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480" w:line="240" w:lineRule="auto"/>
        <w:ind w:left="0" w:right="-10.8661417322827"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t xml:space="preserve">RANCANG APLIKASI PENJUALAN BERBASIS WEB TOKO AR PERFUME DENGAN METODE ICONIX PROCESS</w:t>
      </w:r>
      <w:r w:rsidDel="00000000" w:rsidR="00000000" w:rsidRPr="00000000">
        <w:rPr>
          <w:rtl w:val="0"/>
        </w:rPr>
      </w:r>
    </w:p>
    <w:p w:rsidR="00000000" w:rsidDel="00000000" w:rsidP="00000000" w:rsidRDefault="00000000" w:rsidRPr="00000000" w14:paraId="00000002">
      <w:pPr>
        <w:widowControl w:val="0"/>
        <w:ind w:right="-10.8661417322827"/>
        <w:jc w:val="left"/>
        <w:rPr>
          <w:rFonts w:ascii="Times New Roman" w:cs="Times New Roman" w:eastAsia="Times New Roman" w:hAnsi="Times New Roman"/>
          <w:b w:val="1"/>
          <w:sz w:val="24"/>
          <w:szCs w:val="24"/>
          <w:vertAlign w:val="superscript"/>
        </w:rPr>
      </w:pPr>
      <w:r w:rsidDel="00000000" w:rsidR="00000000" w:rsidRPr="00000000">
        <w:rPr>
          <w:rFonts w:ascii="Times New Roman" w:cs="Times New Roman" w:eastAsia="Times New Roman" w:hAnsi="Times New Roman"/>
          <w:b w:val="1"/>
          <w:sz w:val="24"/>
          <w:szCs w:val="24"/>
          <w:rtl w:val="0"/>
        </w:rPr>
        <w:t xml:space="preserve">Vina Ishalatussilmi</w:t>
      </w: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 M Aghis Sufiantoro</w:t>
      </w:r>
      <w:r w:rsidDel="00000000" w:rsidR="00000000" w:rsidRPr="00000000">
        <w:rPr>
          <w:rFonts w:ascii="Times New Roman" w:cs="Times New Roman" w:eastAsia="Times New Roman" w:hAnsi="Times New Roman"/>
          <w:b w:val="1"/>
          <w:sz w:val="24"/>
          <w:szCs w:val="24"/>
          <w:vertAlign w:val="superscript"/>
          <w:rtl w:val="0"/>
        </w:rPr>
        <w:t xml:space="preserve">2)</w:t>
      </w:r>
      <w:r w:rsidDel="00000000" w:rsidR="00000000" w:rsidRPr="00000000">
        <w:rPr>
          <w:rFonts w:ascii="Times New Roman" w:cs="Times New Roman" w:eastAsia="Times New Roman" w:hAnsi="Times New Roman"/>
          <w:b w:val="1"/>
          <w:sz w:val="24"/>
          <w:szCs w:val="24"/>
          <w:rtl w:val="0"/>
        </w:rPr>
        <w:t xml:space="preserve">, Ni Made Berliana Deswita Rini</w:t>
      </w:r>
      <w:r w:rsidDel="00000000" w:rsidR="00000000" w:rsidRPr="00000000">
        <w:rPr>
          <w:rFonts w:ascii="Times New Roman" w:cs="Times New Roman" w:eastAsia="Times New Roman" w:hAnsi="Times New Roman"/>
          <w:b w:val="1"/>
          <w:sz w:val="24"/>
          <w:szCs w:val="24"/>
          <w:vertAlign w:val="superscript"/>
          <w:rtl w:val="0"/>
        </w:rPr>
        <w:t xml:space="preserve">3)</w:t>
      </w:r>
      <w:r w:rsidDel="00000000" w:rsidR="00000000" w:rsidRPr="00000000">
        <w:rPr>
          <w:rFonts w:ascii="Times New Roman" w:cs="Times New Roman" w:eastAsia="Times New Roman" w:hAnsi="Times New Roman"/>
          <w:b w:val="1"/>
          <w:sz w:val="24"/>
          <w:szCs w:val="24"/>
          <w:rtl w:val="0"/>
        </w:rPr>
        <w:t xml:space="preserve">, Muhammad Aldi Pratama</w:t>
      </w:r>
      <w:r w:rsidDel="00000000" w:rsidR="00000000" w:rsidRPr="00000000">
        <w:rPr>
          <w:rFonts w:ascii="Times New Roman" w:cs="Times New Roman" w:eastAsia="Times New Roman" w:hAnsi="Times New Roman"/>
          <w:b w:val="1"/>
          <w:sz w:val="24"/>
          <w:szCs w:val="24"/>
          <w:vertAlign w:val="superscript"/>
          <w:rtl w:val="0"/>
        </w:rPr>
        <w:t xml:space="preserve">4)</w:t>
      </w:r>
      <w:r w:rsidDel="00000000" w:rsidR="00000000" w:rsidRPr="00000000">
        <w:rPr>
          <w:rFonts w:ascii="Times New Roman" w:cs="Times New Roman" w:eastAsia="Times New Roman" w:hAnsi="Times New Roman"/>
          <w:b w:val="1"/>
          <w:sz w:val="24"/>
          <w:szCs w:val="24"/>
          <w:rtl w:val="0"/>
        </w:rPr>
        <w:t xml:space="preserve">, Rayhan Favian</w:t>
      </w:r>
      <w:r w:rsidDel="00000000" w:rsidR="00000000" w:rsidRPr="00000000">
        <w:rPr>
          <w:rFonts w:ascii="Times New Roman" w:cs="Times New Roman" w:eastAsia="Times New Roman" w:hAnsi="Times New Roman"/>
          <w:b w:val="1"/>
          <w:sz w:val="24"/>
          <w:szCs w:val="24"/>
          <w:vertAlign w:val="superscript"/>
          <w:rtl w:val="0"/>
        </w:rPr>
        <w:t xml:space="preserve">5)</w:t>
      </w:r>
      <w:r w:rsidDel="00000000" w:rsidR="00000000" w:rsidRPr="00000000">
        <w:rPr>
          <w:rFonts w:ascii="Times New Roman" w:cs="Times New Roman" w:eastAsia="Times New Roman" w:hAnsi="Times New Roman"/>
          <w:b w:val="1"/>
          <w:sz w:val="24"/>
          <w:szCs w:val="24"/>
          <w:rtl w:val="0"/>
        </w:rPr>
        <w:t xml:space="preserve">, Anindo Saka Fitri.</w:t>
      </w:r>
      <w:r w:rsidDel="00000000" w:rsidR="00000000" w:rsidRPr="00000000">
        <w:rPr>
          <w:rFonts w:ascii="Times New Roman" w:cs="Times New Roman" w:eastAsia="Times New Roman" w:hAnsi="Times New Roman"/>
          <w:b w:val="1"/>
          <w:sz w:val="24"/>
          <w:szCs w:val="24"/>
          <w:vertAlign w:val="superscript"/>
          <w:rtl w:val="0"/>
        </w:rPr>
        <w:t xml:space="preserve">6)  </w:t>
      </w:r>
    </w:p>
    <w:p w:rsidR="00000000" w:rsidDel="00000000" w:rsidP="00000000" w:rsidRDefault="00000000" w:rsidRPr="00000000" w14:paraId="00000003">
      <w:pPr>
        <w:widowControl w:val="0"/>
        <w:ind w:right="-310.8661417322827"/>
        <w:jc w:val="left"/>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454" w:before="0" w:line="240" w:lineRule="auto"/>
        <w:ind w:left="0" w:right="-152.598425196849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1,2,3,4,5,6 </w:t>
      </w:r>
      <w:r w:rsidDel="00000000" w:rsidR="00000000" w:rsidRPr="00000000">
        <w:rPr>
          <w:rFonts w:ascii="Times New Roman" w:cs="Times New Roman" w:eastAsia="Times New Roman" w:hAnsi="Times New Roman"/>
          <w:sz w:val="24"/>
          <w:szCs w:val="24"/>
          <w:rtl w:val="0"/>
        </w:rPr>
        <w:t xml:space="preserve">Universitas Pembangunan Nasional “Veteran” Jawa Timur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Jl. Rungkut Madya No.1, Gn. Anyar, Kec. Gn. Anyar, Kota SBY, Jawa Timur 60294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Tel</w:t>
      </w:r>
      <w:r w:rsidDel="00000000" w:rsidR="00000000" w:rsidRPr="00000000">
        <w:rPr>
          <w:rFonts w:ascii="Times New Roman" w:cs="Times New Roman" w:eastAsia="Times New Roman" w:hAnsi="Times New Roman"/>
          <w:sz w:val="24"/>
          <w:szCs w:val="24"/>
          <w:rtl w:val="0"/>
        </w:rPr>
        <w:t xml:space="preserve">epon : (0623) 18706369</w:t>
      </w:r>
      <w:r w:rsidDel="00000000" w:rsidR="00000000" w:rsidRPr="00000000">
        <w:rPr>
          <w:rtl w:val="0"/>
        </w:rPr>
      </w:r>
    </w:p>
    <w:tbl>
      <w:tblPr>
        <w:tblStyle w:val="Table1"/>
        <w:tblW w:w="9071.0" w:type="dxa"/>
        <w:jc w:val="left"/>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2641"/>
        <w:gridCol w:w="6430"/>
        <w:tblGridChange w:id="0">
          <w:tblGrid>
            <w:gridCol w:w="2641"/>
            <w:gridCol w:w="6430"/>
          </w:tblGrid>
        </w:tblGridChange>
      </w:tblGrid>
      <w:tr>
        <w:trPr>
          <w:cantSplit w:val="0"/>
          <w:trHeight w:val="70" w:hRule="atLeast"/>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restart"/>
            <w:tcBorders>
              <w:top w:color="000000" w:space="0" w:sz="0" w:val="nil"/>
              <w:left w:color="000000" w:space="0" w:sz="0" w:val="nil"/>
              <w:right w:color="000000" w:space="0" w:sz="0" w:val="nil"/>
            </w:tcBorders>
          </w:tcPr>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Received: xxxx-xx-xx Accepted: xx-xx-xx</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Keywords: </w:t>
              <w:br w:type="textWrapping"/>
            </w:r>
            <w:r w:rsidDel="00000000" w:rsidR="00000000" w:rsidRPr="00000000">
              <w:rPr>
                <w:rFonts w:ascii="Times New Roman" w:cs="Times New Roman" w:eastAsia="Times New Roman" w:hAnsi="Times New Roman"/>
                <w:b w:val="0"/>
                <w:color w:val="000000"/>
                <w:sz w:val="24"/>
                <w:szCs w:val="24"/>
                <w:rtl w:val="0"/>
              </w:rPr>
              <w:t xml:space="preserve">ICONIX Process, Sistem Informasi, Website</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left"/>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Corespondent Email: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color w:val="000000"/>
                <w:sz w:val="24"/>
                <w:szCs w:val="24"/>
                <w:vertAlign w:val="superscript"/>
                <w:rtl w:val="0"/>
              </w:rPr>
              <w:t xml:space="preserve">1)</w:t>
            </w:r>
            <w:hyperlink r:id="rId7">
              <w:r w:rsidDel="00000000" w:rsidR="00000000" w:rsidRPr="00000000">
                <w:rPr>
                  <w:rFonts w:ascii="Times New Roman" w:cs="Times New Roman" w:eastAsia="Times New Roman" w:hAnsi="Times New Roman"/>
                  <w:b w:val="0"/>
                  <w:color w:val="1155cc"/>
                  <w:sz w:val="24"/>
                  <w:szCs w:val="24"/>
                  <w:u w:val="single"/>
                  <w:rtl w:val="0"/>
                </w:rPr>
                <w:t xml:space="preserve">21082010127@student.upnjatim.ac.id</w:t>
              </w:r>
            </w:hyperlink>
            <w:r w:rsidDel="00000000" w:rsidR="00000000" w:rsidRPr="00000000">
              <w:rPr>
                <w:rFonts w:ascii="Times New Roman" w:cs="Times New Roman" w:eastAsia="Times New Roman" w:hAnsi="Times New Roman"/>
                <w:b w:val="0"/>
                <w:color w:val="000000"/>
                <w:sz w:val="24"/>
                <w:szCs w:val="24"/>
                <w:rtl w:val="0"/>
              </w:rPr>
              <w:t xml:space="preserve">, </w:t>
            </w:r>
            <w:r w:rsidDel="00000000" w:rsidR="00000000" w:rsidRPr="00000000">
              <w:rPr>
                <w:rFonts w:ascii="Times New Roman" w:cs="Times New Roman" w:eastAsia="Times New Roman" w:hAnsi="Times New Roman"/>
                <w:b w:val="0"/>
                <w:color w:val="000000"/>
                <w:sz w:val="24"/>
                <w:szCs w:val="24"/>
                <w:vertAlign w:val="superscript"/>
                <w:rtl w:val="0"/>
              </w:rPr>
              <w:t xml:space="preserve">2)</w:t>
            </w:r>
            <w:hyperlink r:id="rId8">
              <w:r w:rsidDel="00000000" w:rsidR="00000000" w:rsidRPr="00000000">
                <w:rPr>
                  <w:rFonts w:ascii="Times New Roman" w:cs="Times New Roman" w:eastAsia="Times New Roman" w:hAnsi="Times New Roman"/>
                  <w:b w:val="0"/>
                  <w:color w:val="1155cc"/>
                  <w:sz w:val="24"/>
                  <w:szCs w:val="24"/>
                  <w:u w:val="single"/>
                  <w:rtl w:val="0"/>
                </w:rPr>
                <w:t xml:space="preserve">21082010134@student.upnjatim.ac.id,</w:t>
              </w:r>
            </w:hyperlink>
            <w:r w:rsidDel="00000000" w:rsidR="00000000" w:rsidRPr="00000000">
              <w:rPr>
                <w:rFonts w:ascii="Times New Roman" w:cs="Times New Roman" w:eastAsia="Times New Roman" w:hAnsi="Times New Roman"/>
                <w:b w:val="0"/>
                <w:color w:val="000000"/>
                <w:sz w:val="24"/>
                <w:szCs w:val="24"/>
                <w:vertAlign w:val="superscript"/>
                <w:rtl w:val="0"/>
              </w:rPr>
              <w:t xml:space="preserve"> 3)</w:t>
            </w:r>
            <w:hyperlink r:id="rId9">
              <w:r w:rsidDel="00000000" w:rsidR="00000000" w:rsidRPr="00000000">
                <w:rPr>
                  <w:rFonts w:ascii="Times New Roman" w:cs="Times New Roman" w:eastAsia="Times New Roman" w:hAnsi="Times New Roman"/>
                  <w:b w:val="0"/>
                  <w:color w:val="1155cc"/>
                  <w:sz w:val="24"/>
                  <w:szCs w:val="24"/>
                  <w:u w:val="single"/>
                  <w:rtl w:val="0"/>
                </w:rPr>
                <w:t xml:space="preserve">21082010149@student.upnjatim.ac.id</w:t>
              </w:r>
            </w:hyperlink>
            <w:r w:rsidDel="00000000" w:rsidR="00000000" w:rsidRPr="00000000">
              <w:rPr>
                <w:rFonts w:ascii="Times New Roman" w:cs="Times New Roman" w:eastAsia="Times New Roman" w:hAnsi="Times New Roman"/>
                <w:b w:val="0"/>
                <w:color w:val="000000"/>
                <w:sz w:val="24"/>
                <w:szCs w:val="24"/>
                <w:rtl w:val="0"/>
              </w:rPr>
              <w:t xml:space="preserve">, </w:t>
            </w:r>
            <w:r w:rsidDel="00000000" w:rsidR="00000000" w:rsidRPr="00000000">
              <w:rPr>
                <w:rFonts w:ascii="Times New Roman" w:cs="Times New Roman" w:eastAsia="Times New Roman" w:hAnsi="Times New Roman"/>
                <w:b w:val="0"/>
                <w:color w:val="000000"/>
                <w:sz w:val="24"/>
                <w:szCs w:val="24"/>
                <w:vertAlign w:val="superscript"/>
                <w:rtl w:val="0"/>
              </w:rPr>
              <w:t xml:space="preserve">4)</w:t>
            </w:r>
            <w:hyperlink r:id="rId10">
              <w:r w:rsidDel="00000000" w:rsidR="00000000" w:rsidRPr="00000000">
                <w:rPr>
                  <w:rFonts w:ascii="Times New Roman" w:cs="Times New Roman" w:eastAsia="Times New Roman" w:hAnsi="Times New Roman"/>
                  <w:b w:val="0"/>
                  <w:color w:val="1155cc"/>
                  <w:sz w:val="24"/>
                  <w:szCs w:val="24"/>
                  <w:u w:val="single"/>
                  <w:rtl w:val="0"/>
                </w:rPr>
                <w:t xml:space="preserve">21082010159@student.upnjatim.ac.id</w:t>
              </w:r>
            </w:hyperlink>
            <w:r w:rsidDel="00000000" w:rsidR="00000000" w:rsidRPr="00000000">
              <w:rPr>
                <w:rFonts w:ascii="Times New Roman" w:cs="Times New Roman" w:eastAsia="Times New Roman" w:hAnsi="Times New Roman"/>
                <w:b w:val="0"/>
                <w:color w:val="000000"/>
                <w:sz w:val="24"/>
                <w:szCs w:val="24"/>
                <w:rtl w:val="0"/>
              </w:rPr>
              <w:t xml:space="preserve">, </w:t>
            </w:r>
            <w:r w:rsidDel="00000000" w:rsidR="00000000" w:rsidRPr="00000000">
              <w:rPr>
                <w:rFonts w:ascii="Times New Roman" w:cs="Times New Roman" w:eastAsia="Times New Roman" w:hAnsi="Times New Roman"/>
                <w:b w:val="0"/>
                <w:color w:val="000000"/>
                <w:sz w:val="24"/>
                <w:szCs w:val="24"/>
                <w:vertAlign w:val="superscript"/>
                <w:rtl w:val="0"/>
              </w:rPr>
              <w:t xml:space="preserve">5)</w:t>
            </w:r>
            <w:hyperlink r:id="rId11">
              <w:r w:rsidDel="00000000" w:rsidR="00000000" w:rsidRPr="00000000">
                <w:rPr>
                  <w:rFonts w:ascii="Times New Roman" w:cs="Times New Roman" w:eastAsia="Times New Roman" w:hAnsi="Times New Roman"/>
                  <w:b w:val="0"/>
                  <w:color w:val="1155cc"/>
                  <w:sz w:val="24"/>
                  <w:szCs w:val="24"/>
                  <w:u w:val="single"/>
                  <w:rtl w:val="0"/>
                </w:rPr>
                <w:t xml:space="preserve">21082010162@student.upnjatim.ac.id</w:t>
              </w:r>
            </w:hyperlink>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0"/>
                <w:color w:val="000000"/>
                <w:sz w:val="24"/>
                <w:szCs w:val="24"/>
                <w:vertAlign w:val="superscript"/>
                <w:rtl w:val="0"/>
              </w:rPr>
              <w:t xml:space="preserve">5)</w:t>
            </w:r>
            <w:hyperlink r:id="rId12">
              <w:r w:rsidDel="00000000" w:rsidR="00000000" w:rsidRPr="00000000">
                <w:rPr>
                  <w:rFonts w:ascii="Times New Roman" w:cs="Times New Roman" w:eastAsia="Times New Roman" w:hAnsi="Times New Roman"/>
                  <w:b w:val="0"/>
                  <w:color w:val="1155cc"/>
                  <w:sz w:val="24"/>
                  <w:szCs w:val="24"/>
                  <w:u w:val="single"/>
                  <w:rtl w:val="0"/>
                </w:rPr>
                <w:t xml:space="preserve">anindo.saka.si@upnjatim.ac.id</w:t>
              </w:r>
            </w:hyperlink>
            <w:r w:rsidDel="00000000" w:rsidR="00000000" w:rsidRPr="00000000">
              <w:rPr>
                <w:rFonts w:ascii="Times New Roman" w:cs="Times New Roman" w:eastAsia="Times New Roman" w:hAnsi="Times New Roman"/>
                <w:b w:val="0"/>
                <w:color w:val="000000"/>
                <w:sz w:val="24"/>
                <w:szCs w:val="24"/>
                <w:rtl w:val="0"/>
              </w:rPr>
              <w:t xml:space="preserve"> </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How to cite this article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Doe, J. (2021). Judul Artikel.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Jurnal Informatika dan Teknik Elektro Terapan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6(2), 156-168.</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2022 JITET (Jurnal Informatika dan Teknik Elektro Terapan). This article is an open-access article distributed under the terms and conditions of the Creative Commons Attribution (CC BY NC)</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both"/>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Abstrak. </w:t>
            </w:r>
            <w:r w:rsidDel="00000000" w:rsidR="00000000" w:rsidRPr="00000000">
              <w:rPr>
                <w:rFonts w:ascii="Times New Roman" w:cs="Times New Roman" w:eastAsia="Times New Roman" w:hAnsi="Times New Roman"/>
                <w:b w:val="0"/>
                <w:color w:val="000000"/>
                <w:sz w:val="24"/>
                <w:szCs w:val="24"/>
                <w:rtl w:val="0"/>
              </w:rPr>
              <w:t xml:space="preserve">Perkembangan teknologi internet dalam dunia perdagangan atau yang sering kita dengar dengan istilah e-commerce kini semakin meningkat. AR Perfume merupakan sebuah toko yang bergerak dibidang penjualan parfum. Toko AR Perfume berlokasi di</w:t>
            </w:r>
            <w:r w:rsidDel="00000000" w:rsidR="00000000" w:rsidRPr="00000000">
              <w:rPr>
                <w:rFonts w:ascii="Times New Roman" w:cs="Times New Roman" w:eastAsia="Times New Roman" w:hAnsi="Times New Roman"/>
                <w:b w:val="0"/>
                <w:color w:val="171717"/>
                <w:sz w:val="24"/>
                <w:szCs w:val="24"/>
                <w:rtl w:val="0"/>
              </w:rPr>
              <w:t xml:space="preserve"> Putat Gede Timur III No.56 Surabaya. Sistem pembayaran yang dilakukan pada toko ini masih dilakukan secara manual yaitu adalah dengan cara pembeli datang ke toko langsung. </w:t>
            </w:r>
            <w:r w:rsidDel="00000000" w:rsidR="00000000" w:rsidRPr="00000000">
              <w:rPr>
                <w:rFonts w:ascii="Times New Roman" w:cs="Times New Roman" w:eastAsia="Times New Roman" w:hAnsi="Times New Roman"/>
                <w:b w:val="0"/>
                <w:color w:val="000000"/>
                <w:sz w:val="24"/>
                <w:szCs w:val="24"/>
                <w:rtl w:val="0"/>
              </w:rPr>
              <w:t xml:space="preserve">Dengan cara manual tentu saja banyak menimbulkan kesulitan bagi pemilik dalam pengolahan data maupun pembuatan laporan, serta menimbulkan kesulitan juga bagi pembeli karena harus datang langsung ke toko untuk mengantri. Dengan adanya permasalahan tersebut, kami berencana untuk merancang sebuah aplikasi berbasis web yang bertujuan agar proses transaksi pembayaran pada Toko AR Perfume berjalan lebih cepat, mudah, dan akurat dengan memanfaatkan teknologi berbasis komputer. Metode pengumpulan data yang digunakan pada penelitian ini adalah dengan observasi dan wawancara yang dilakukan secara langsung ke Toko AR Perfume. Framework yang digunakan untuk merancang aplikasi berbasis pada Toko AR Perfume adalah UML (Unified Modelling Language) atau yang dikenal dengan ICONIX Process</w:t>
            </w:r>
            <w:r w:rsidDel="00000000" w:rsidR="00000000" w:rsidRPr="00000000">
              <w:rPr>
                <w:rFonts w:ascii="Times New Roman" w:cs="Times New Roman" w:eastAsia="Times New Roman" w:hAnsi="Times New Roman"/>
                <w:b w:val="0"/>
                <w:i w:val="1"/>
                <w:color w:val="000000"/>
                <w:sz w:val="24"/>
                <w:szCs w:val="24"/>
                <w:rtl w:val="0"/>
              </w:rPr>
              <w:t xml:space="preserve">.</w:t>
            </w:r>
            <w:r w:rsidDel="00000000" w:rsidR="00000000" w:rsidRPr="00000000">
              <w:rPr>
                <w:rFonts w:ascii="Times New Roman" w:cs="Times New Roman" w:eastAsia="Times New Roman" w:hAnsi="Times New Roman"/>
                <w:b w:val="0"/>
                <w:color w:val="000000"/>
                <w:sz w:val="24"/>
                <w:szCs w:val="24"/>
                <w:rtl w:val="0"/>
              </w:rPr>
              <w:t xml:space="preserve"> Hasil akhir dari penelitian ini yaitu berupa desain antarmuka website AR Perfume yang nantinya</w:t>
            </w:r>
            <w:r w:rsidDel="00000000" w:rsidR="00000000" w:rsidRPr="00000000">
              <w:rPr>
                <w:rFonts w:ascii="Times New Roman" w:cs="Times New Roman" w:eastAsia="Times New Roman" w:hAnsi="Times New Roman"/>
                <w:b w:val="0"/>
                <w:i w:val="1"/>
                <w:color w:val="000000"/>
                <w:sz w:val="24"/>
                <w:szCs w:val="24"/>
                <w:rtl w:val="0"/>
              </w:rPr>
              <w:t xml:space="preserve"> </w:t>
            </w:r>
            <w:r w:rsidDel="00000000" w:rsidR="00000000" w:rsidRPr="00000000">
              <w:rPr>
                <w:rFonts w:ascii="Times New Roman" w:cs="Times New Roman" w:eastAsia="Times New Roman" w:hAnsi="Times New Roman"/>
                <w:b w:val="0"/>
                <w:color w:val="000000"/>
                <w:sz w:val="24"/>
                <w:szCs w:val="24"/>
                <w:rtl w:val="0"/>
              </w:rPr>
              <w:t xml:space="preserve">akan dikembangkan pada tahapan implementasi.</w:t>
            </w:r>
          </w:p>
        </w:tc>
      </w:tr>
      <w:tr>
        <w:trPr>
          <w:cantSplit w:val="0"/>
          <w:tblHeader w:val="0"/>
        </w:trPr>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both"/>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Abstract.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color w:val="000000"/>
                <w:sz w:val="24"/>
                <w:szCs w:val="24"/>
                <w:rtl w:val="0"/>
              </w:rPr>
              <w:t xml:space="preserve">The development of internet technology in the world of commerce or what we often hear as e-commerce is now increasing. AR Perfume is a shop engaged in the sale of perfume. The AR Perfume store is located at Putat Gede Timur III No.56 Surabaya. The payment system that is made at this shop is still done manually, namely by the way the buyer comes to the store directly. Manually, of course, it creates a lot of difficulties for owners in data processing and production reports, as well as causing difficulties for buyers because they have to come directly to the store to queue. Given these problems, we plan to design a web-based application that aims to make the payment transaction process at the AR Perfume Store run faster, easier and more accurately by utilizing computer-based technology. The data collection method used in this study was observation and interviews conducted directly at the AR Perfume Shop. The framework used to design applications based on the AR Parfum Store is UML (Unified Modeling Language) or what is known as the ICONIX Process. The end result of this research is in the form of an AR Perfume website interface design which will later be developed at the implementation stage.</w:t>
            </w:r>
            <w:r w:rsidDel="00000000" w:rsidR="00000000" w:rsidRPr="00000000">
              <w:rPr>
                <w:rtl w:val="0"/>
              </w:rPr>
            </w:r>
          </w:p>
        </w:tc>
      </w:tr>
      <w:tr>
        <w:trPr>
          <w:cantSplit w:val="0"/>
          <w:trHeight w:val="8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0" w:right="0" w:firstLine="0"/>
        <w:jc w:val="both"/>
        <w:rPr>
          <w:rFonts w:ascii="Times New Roman" w:cs="Times New Roman" w:eastAsia="Times New Roman" w:hAnsi="Times New Roman"/>
          <w:i w:val="0"/>
          <w:smallCaps w:val="0"/>
          <w:strike w:val="0"/>
          <w:color w:val="000000"/>
          <w:sz w:val="24"/>
          <w:szCs w:val="24"/>
          <w:u w:val="none"/>
          <w:shd w:fill="auto" w:val="clear"/>
          <w:vertAlign w:val="baseline"/>
        </w:rPr>
        <w:sectPr>
          <w:headerReference r:id="rId13" w:type="default"/>
          <w:headerReference r:id="rId14" w:type="first"/>
          <w:headerReference r:id="rId15" w:type="even"/>
          <w:footerReference r:id="rId16" w:type="default"/>
          <w:footerReference r:id="rId17" w:type="first"/>
          <w:footerReference r:id="rId18" w:type="even"/>
          <w:pgSz w:h="16840" w:w="11907" w:orient="portrait"/>
          <w:pgMar w:bottom="1418" w:top="1985" w:left="1418" w:right="1418" w:header="1020" w:footer="794"/>
          <w:pgNumType w:start="1"/>
          <w:titlePg w:val="1"/>
        </w:sectPr>
      </w:pPr>
      <w:r w:rsidDel="00000000" w:rsidR="00000000" w:rsidRPr="00000000">
        <w:rPr>
          <w:rtl w:val="0"/>
        </w:rPr>
      </w:r>
    </w:p>
    <w:p w:rsidR="00000000" w:rsidDel="00000000" w:rsidP="00000000" w:rsidRDefault="00000000" w:rsidRPr="00000000" w14:paraId="00000015">
      <w:pPr>
        <w:pStyle w:val="Heading1"/>
        <w:numPr>
          <w:ilvl w:val="0"/>
          <w:numId w:val="3"/>
        </w:numPr>
        <w:tabs>
          <w:tab w:val="left" w:pos="567"/>
          <w:tab w:val="left" w:pos="567"/>
          <w:tab w:val="left" w:pos="567"/>
        </w:tabs>
        <w:spacing w:before="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PENDAHULUAN </w:t>
      </w:r>
    </w:p>
    <w:p w:rsidR="00000000" w:rsidDel="00000000" w:rsidP="00000000" w:rsidRDefault="00000000" w:rsidRPr="00000000" w14:paraId="00000016">
      <w:pPr>
        <w:widowControl w:val="0"/>
        <w:spacing w:before="2" w:lineRule="auto"/>
        <w:ind w:right="-310.866141732282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era digitalisasi saat sekarang ini, teknologi berkembang dengan pesat dan memiliki peranan penting dalam mempermudah hampir setiap kegiatan manusia termasuk dalam kegiatan berbisnis[1]. Sebagian besar dari masyarakat dunia ini sudah tidak ingin ketinggalan teknologi dan informasi. Sama halnya dengan cara masyarakat melakukan pembayaran sebuah produk pada toko. Pemanfaatan perkembangan teknologi internet dalam dunia perdagangan atau yang lebih dikenal dengan istilah </w:t>
      </w:r>
      <w:r w:rsidDel="00000000" w:rsidR="00000000" w:rsidRPr="00000000">
        <w:rPr>
          <w:rFonts w:ascii="Times New Roman" w:cs="Times New Roman" w:eastAsia="Times New Roman" w:hAnsi="Times New Roman"/>
          <w:i w:val="1"/>
          <w:sz w:val="24"/>
          <w:szCs w:val="24"/>
          <w:rtl w:val="0"/>
        </w:rPr>
        <w:t xml:space="preserve">e-commerce</w:t>
      </w:r>
      <w:r w:rsidDel="00000000" w:rsidR="00000000" w:rsidRPr="00000000">
        <w:rPr>
          <w:rFonts w:ascii="Times New Roman" w:cs="Times New Roman" w:eastAsia="Times New Roman" w:hAnsi="Times New Roman"/>
          <w:sz w:val="24"/>
          <w:szCs w:val="24"/>
          <w:rtl w:val="0"/>
        </w:rPr>
        <w:t xml:space="preserve"> merupakan suatu langkah besar yang sangat bermanfaat. </w:t>
      </w:r>
      <w:r w:rsidDel="00000000" w:rsidR="00000000" w:rsidRPr="00000000">
        <w:rPr>
          <w:rFonts w:ascii="Times New Roman" w:cs="Times New Roman" w:eastAsia="Times New Roman" w:hAnsi="Times New Roman"/>
          <w:i w:val="1"/>
          <w:sz w:val="24"/>
          <w:szCs w:val="24"/>
          <w:rtl w:val="0"/>
        </w:rPr>
        <w:t xml:space="preserve">E-commerce</w:t>
      </w:r>
      <w:r w:rsidDel="00000000" w:rsidR="00000000" w:rsidRPr="00000000">
        <w:rPr>
          <w:rFonts w:ascii="Times New Roman" w:cs="Times New Roman" w:eastAsia="Times New Roman" w:hAnsi="Times New Roman"/>
          <w:sz w:val="24"/>
          <w:szCs w:val="24"/>
          <w:rtl w:val="0"/>
        </w:rPr>
        <w:t xml:space="preserve"> tidak hanya menyederhanakan proses sistem informasi penjualan dari yang manual menjadi terkomputerisasi, tetapi juga mengubah hubungan atau interaksi memesan, membayar, dan melihat produk bahkan dapat mengetahui history transaksi kapanpun dan dimanapun. Parfum merupakan wewangian dalam bentuk bahan-bahan kimia olahan, dengan wewangian yang  dapat  membuat orang  menjadi  tertarik  atau  merespon  di sekitar kita dengan cepat, dengan parfum ini akan membuat situasi menjadi lebih menarik[2]. </w:t>
      </w:r>
    </w:p>
    <w:p w:rsidR="00000000" w:rsidDel="00000000" w:rsidP="00000000" w:rsidRDefault="00000000" w:rsidRPr="00000000" w14:paraId="00000017">
      <w:pPr>
        <w:widowControl w:val="0"/>
        <w:spacing w:before="2" w:lineRule="auto"/>
        <w:ind w:right="-310.866141732282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 Perfume merupakan suatu badan usaha yang bergerak di bidang penjualan parfum (minyak wangi). Jumlah parfum di toko AR Perfume memiliki lebih dari 50 varian parfum dengan merek yang berbeda-beda. Harga yang ditawarkan pun juga bervariasi tergantung merek dan jenisnya. Untuk meningkatkan daya tahan aroma parfum (long lasting) dilakukan dengan meningkatkan persentase bibit parfum dalam formulasi parfum [3]. Adapun   dampak   dari   hal   tersebut   yaitu banyaknya  waktu  dan  biaya  transportasi  setiap harinya yang terpakai saat melakukan perekapan pengeluaran dan pemasukan[4]. Transaksi yang dilakukan setiap harinya dengan rata-rata dapat mencapai 20 pembeli perhari dengan pendapatan yang berbeda-beda. Selama ini, sistem informasi pada Toko AR Perfume masih menggunakan sistem manual. Pengolahan data dan pembuatan laporan penjualan parfum tersebut masih ditulis manual dengan kertas sehingga hal ini dirasakan kurang efektif karena pemilik seringkali mendapat hambatan dalam pencatatan transaksi penjualan hingga pembuatan laporan[5]. Oleh karena itu perlu dilakukan perubahan sehingga dapat mempermudah pengelolaan dan penyajian data transaksi sehari-hari yang terjadi di AR Perfume. Akan tetapi, saat ini pengertian tersebut berkembang menjadi wangi-wangian yang berupa cairan atau minyak wangi [6].</w:t>
      </w:r>
    </w:p>
    <w:p w:rsidR="00000000" w:rsidDel="00000000" w:rsidP="00000000" w:rsidRDefault="00000000" w:rsidRPr="00000000" w14:paraId="00000018">
      <w:pPr>
        <w:widowControl w:val="0"/>
        <w:spacing w:before="2" w:lineRule="auto"/>
        <w:ind w:right="-310.866141732282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perancangannya, website pada Toko AR Perfume menggunakan metode ICONIX Process yang menggambarkan model perancangan yang telah dibuat menggunakan UML (</w:t>
      </w:r>
      <w:r w:rsidDel="00000000" w:rsidR="00000000" w:rsidRPr="00000000">
        <w:rPr>
          <w:rFonts w:ascii="Times New Roman" w:cs="Times New Roman" w:eastAsia="Times New Roman" w:hAnsi="Times New Roman"/>
          <w:i w:val="1"/>
          <w:sz w:val="24"/>
          <w:szCs w:val="24"/>
          <w:rtl w:val="0"/>
        </w:rPr>
        <w:t xml:space="preserve">Unified Modeling Language.  </w:t>
      </w:r>
      <w:r w:rsidDel="00000000" w:rsidR="00000000" w:rsidRPr="00000000">
        <w:rPr>
          <w:rFonts w:ascii="Times New Roman" w:cs="Times New Roman" w:eastAsia="Times New Roman" w:hAnsi="Times New Roman"/>
          <w:sz w:val="24"/>
          <w:szCs w:val="24"/>
          <w:rtl w:val="0"/>
        </w:rPr>
        <w:t xml:space="preserve">ICONIX Process merupakan proses yang dipicu oleh use case (use case driven). Pada ICONIX, use case yang ditentukan sejak awal pengembangan menjadi dasar dalam menentukan model dan perilaku dari sistem yang dibangun. UML (Unified Modeling Language) adalah bahasa pemodelan untuk sistem atau perangkat lunak yang berparadigma ‘berorientasi objek”[7]. </w:t>
      </w:r>
    </w:p>
    <w:p w:rsidR="00000000" w:rsidDel="00000000" w:rsidP="00000000" w:rsidRDefault="00000000" w:rsidRPr="00000000" w14:paraId="00000019">
      <w:pPr>
        <w:widowControl w:val="0"/>
        <w:spacing w:before="2" w:lineRule="auto"/>
        <w:ind w:right="-310.866141732282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penjelasan latar belakang tersebut, kami membuat jurnal yang berjudul “Analisis dan Desain Aplikasi Penjualan Berbasis Web AR Perfume” menggunakan metode yang sama dengan penelitian sebelumnya. Tujuannya untuk memberikan gambaran dalam mengembangkan website menggunakan UML untuk mendokumentasikan proses-prosesnya seperti domain model, use case diagram, robustness diagram, sequence diagram dan class diagram dengan hasil akhir berupa desain antarmuka website AR PARFUME untuk dikembangkan lebih lanjut pada tahap implementasi. Untuk memperjelas cakupan permasalahan dalam penelitian ini maka penulis memberikan batasan masalah bahwa penelitian ini  hanya  terbatas  tidak  adanya  retur  produk, untuk merancang dan   membangun aplikasi yang dibutuhkan oleh client dalam hal ini pemilik AR PARFUME dengan berdasarkan requirement aplikasi yang diberikan[8].</w:t>
      </w:r>
    </w:p>
    <w:p w:rsidR="00000000" w:rsidDel="00000000" w:rsidP="00000000" w:rsidRDefault="00000000" w:rsidRPr="00000000" w14:paraId="0000001A">
      <w:pPr>
        <w:ind w:left="360" w:firstLine="36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B">
      <w:pPr>
        <w:pStyle w:val="Heading1"/>
        <w:numPr>
          <w:ilvl w:val="0"/>
          <w:numId w:val="3"/>
        </w:numPr>
        <w:tabs>
          <w:tab w:val="left" w:pos="567"/>
          <w:tab w:val="left" w:pos="567"/>
          <w:tab w:val="left" w:pos="567"/>
        </w:tabs>
        <w:ind w:left="284" w:hanging="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TINJAUAN PUSTAKA</w:t>
      </w:r>
    </w:p>
    <w:p w:rsidR="00000000" w:rsidDel="00000000" w:rsidP="00000000" w:rsidRDefault="00000000" w:rsidRPr="00000000" w14:paraId="0000001C">
      <w:pPr>
        <w:tabs>
          <w:tab w:val="left" w:pos="567"/>
          <w:tab w:val="left" w:pos="567"/>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pos="567"/>
        </w:tabs>
        <w:spacing w:after="0" w:before="0" w:line="240" w:lineRule="auto"/>
        <w:ind w:left="360" w:righ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Studi Literatur</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Studi literatur adalah serangkaian kegiatan yang berkenaan dengan metode pengumpulan data pustaka, membaca dan mencatat, serta mengelola bahan penelitian (Zed, 2008:3). Studi literatur menurut Roth (1986) adalah upaya peneliti mengumpulkan bahan-bahan dan informasi yang relevan untuk dilakukan pengkajian, dibaca, dicatat atau dimanfaatkan.</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pos="567"/>
        </w:tabs>
        <w:spacing w:after="0" w:before="0" w:line="240" w:lineRule="auto"/>
        <w:ind w:left="360" w:righ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tab/>
        <w:t xml:space="preserve">Unified Modeling Language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UML (Unified Modelling Language) adalah suatu metode dalam pemodelan secara visual yang digunakan sebagai sarana perancangan sistem berorientasi objek.</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0" w:righ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pos="567"/>
        </w:tabs>
        <w:spacing w:after="0" w:before="0" w:line="240" w:lineRule="auto"/>
        <w:ind w:left="360" w:righ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tab/>
        <w:t xml:space="preserve">ICONIX Process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0" w:righ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ab/>
        <w:t xml:space="preserve">ICONIX process merupakan metode perancangan atau pengembangan yang mengacu pada use case. Use case ditentukan pada awal pengembangan yang mana menjadi dasar dalam penentuan model dan perilaku dari sistem yang sedang dibangun (Rosernberg &amp; Stephens, 2007).</w:t>
      </w:r>
      <w:r w:rsidDel="00000000" w:rsidR="00000000" w:rsidRPr="00000000">
        <w:rPr>
          <w:rtl w:val="0"/>
        </w:rPr>
      </w:r>
    </w:p>
    <w:p w:rsidR="00000000" w:rsidDel="00000000" w:rsidP="00000000" w:rsidRDefault="00000000" w:rsidRPr="00000000" w14:paraId="00000025">
      <w:pPr>
        <w:pStyle w:val="Heading1"/>
        <w:numPr>
          <w:ilvl w:val="0"/>
          <w:numId w:val="3"/>
        </w:numPr>
        <w:tabs>
          <w:tab w:val="left" w:pos="567"/>
          <w:tab w:val="left" w:pos="567"/>
          <w:tab w:val="left" w:pos="567"/>
        </w:tabs>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METODE PENELITIAN</w:t>
        <w:br w:type="textWrapping"/>
        <w:tab/>
        <w:tab/>
      </w:r>
      <w:r w:rsidDel="00000000" w:rsidR="00000000" w:rsidRPr="00000000">
        <w:rPr>
          <w:rFonts w:ascii="Times New Roman" w:cs="Times New Roman" w:eastAsia="Times New Roman" w:hAnsi="Times New Roman"/>
          <w:b w:val="0"/>
          <w:sz w:val="24"/>
          <w:szCs w:val="24"/>
          <w:rtl w:val="0"/>
        </w:rPr>
        <w:t xml:space="preserve">Metode penelitian pada penelitian ini adalah menggunakan pendekatan ICONIX Process.  Metode ini menekankan pada penggunaan ikon dan simbol untuk menyajikan informasi dan fitur-fitur dalam website secara visual yang mudah dipahami oleh pengguna. Perancangan sistem penjualan pada Toko AR Perfume dilakukan menggunakan metode penelitian seperti dibawah ini</w:t>
      </w:r>
      <w:r w:rsidDel="00000000" w:rsidR="00000000" w:rsidRPr="00000000">
        <w:rPr>
          <w:rtl w:val="0"/>
        </w:rPr>
      </w:r>
    </w:p>
    <w:p w:rsidR="00000000" w:rsidDel="00000000" w:rsidP="00000000" w:rsidRDefault="00000000" w:rsidRPr="00000000" w14:paraId="00000026">
      <w:pPr>
        <w:tabs>
          <w:tab w:val="left" w:pos="567"/>
          <w:tab w:val="left" w:pos="567"/>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numPr>
          <w:ilvl w:val="1"/>
          <w:numId w:val="2"/>
        </w:numPr>
        <w:ind w:left="425.19685039370046" w:firstLine="0"/>
        <w:jc w:val="both"/>
        <w:rPr>
          <w:sz w:val="24"/>
          <w:szCs w:val="24"/>
        </w:rPr>
      </w:pPr>
      <w:r w:rsidDel="00000000" w:rsidR="00000000" w:rsidRPr="00000000">
        <w:rPr>
          <w:rFonts w:ascii="Times New Roman" w:cs="Times New Roman" w:eastAsia="Times New Roman" w:hAnsi="Times New Roman"/>
          <w:b w:val="1"/>
          <w:sz w:val="24"/>
          <w:szCs w:val="24"/>
          <w:rtl w:val="0"/>
        </w:rPr>
        <w:t xml:space="preserve"> </w:t>
        <w:tab/>
        <w:t xml:space="preserve">Studi Literatur</w:t>
      </w:r>
    </w:p>
    <w:p w:rsidR="00000000" w:rsidDel="00000000" w:rsidP="00000000" w:rsidRDefault="00000000" w:rsidRPr="00000000" w14:paraId="00000028">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Metode ini dilakukan dengan mengumpulkan banyak literatur maupun referensi seperti </w:t>
      </w:r>
      <w:r w:rsidDel="00000000" w:rsidR="00000000" w:rsidRPr="00000000">
        <w:rPr>
          <w:rFonts w:ascii="Times New Roman" w:cs="Times New Roman" w:eastAsia="Times New Roman" w:hAnsi="Times New Roman"/>
          <w:i w:val="1"/>
          <w:sz w:val="24"/>
          <w:szCs w:val="24"/>
          <w:rtl w:val="0"/>
        </w:rPr>
        <w:t xml:space="preserve">paper </w:t>
      </w:r>
      <w:r w:rsidDel="00000000" w:rsidR="00000000" w:rsidRPr="00000000">
        <w:rPr>
          <w:rFonts w:ascii="Times New Roman" w:cs="Times New Roman" w:eastAsia="Times New Roman" w:hAnsi="Times New Roman"/>
          <w:sz w:val="24"/>
          <w:szCs w:val="24"/>
          <w:rtl w:val="0"/>
        </w:rPr>
        <w:t xml:space="preserve">dari terbitan jurnal nasional dan referensi dari buku, artikel, blog, atau video tutorial yang dapat mendukung penelitian ini.</w:t>
      </w:r>
    </w:p>
    <w:p w:rsidR="00000000" w:rsidDel="00000000" w:rsidP="00000000" w:rsidRDefault="00000000" w:rsidRPr="00000000" w14:paraId="00000029">
      <w:pPr>
        <w:ind w:left="21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numPr>
          <w:ilvl w:val="1"/>
          <w:numId w:val="2"/>
        </w:numPr>
        <w:ind w:left="425.19685039370046" w:firstLine="0"/>
        <w:jc w:val="both"/>
        <w:rPr>
          <w:sz w:val="24"/>
          <w:szCs w:val="24"/>
        </w:rPr>
      </w:pPr>
      <w:r w:rsidDel="00000000" w:rsidR="00000000" w:rsidRPr="00000000">
        <w:rPr>
          <w:rFonts w:ascii="Times New Roman" w:cs="Times New Roman" w:eastAsia="Times New Roman" w:hAnsi="Times New Roman"/>
          <w:b w:val="1"/>
          <w:sz w:val="24"/>
          <w:szCs w:val="24"/>
          <w:rtl w:val="0"/>
        </w:rPr>
        <w:t xml:space="preserve">      Pengumpulan Data</w:t>
      </w:r>
      <w:r w:rsidDel="00000000" w:rsidR="00000000" w:rsidRPr="00000000">
        <w:rPr>
          <w:rtl w:val="0"/>
        </w:rPr>
      </w:r>
    </w:p>
    <w:p w:rsidR="00000000" w:rsidDel="00000000" w:rsidP="00000000" w:rsidRDefault="00000000" w:rsidRPr="00000000" w14:paraId="0000002B">
      <w:pPr>
        <w:widowControl w:val="0"/>
        <w:spacing w:before="38" w:line="276" w:lineRule="auto"/>
        <w:ind w:left="0" w:right="-310.866141732282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pengumpulan data yang dibutuhkan, tentunya kita membutuhkan wawancara dan observasi langsung pada pemilik toko, sehingga kita dapat menggali permasalahan dari sistem yang selama ini sedang dilakukan.</w:t>
      </w:r>
    </w:p>
    <w:p w:rsidR="00000000" w:rsidDel="00000000" w:rsidP="00000000" w:rsidRDefault="00000000" w:rsidRPr="00000000" w14:paraId="0000002C">
      <w:pPr>
        <w:widowControl w:val="0"/>
        <w:spacing w:before="38" w:line="276" w:lineRule="auto"/>
        <w:ind w:left="122" w:right="-310.8661417322827" w:hanging="3.00000000000000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numPr>
          <w:ilvl w:val="1"/>
          <w:numId w:val="2"/>
        </w:numPr>
        <w:ind w:left="425.19685039370046" w:firstLine="0"/>
        <w:jc w:val="both"/>
        <w:rPr>
          <w:sz w:val="24"/>
          <w:szCs w:val="24"/>
        </w:rPr>
      </w:pPr>
      <w:r w:rsidDel="00000000" w:rsidR="00000000" w:rsidRPr="00000000">
        <w:rPr>
          <w:rFonts w:ascii="Times New Roman" w:cs="Times New Roman" w:eastAsia="Times New Roman" w:hAnsi="Times New Roman"/>
          <w:b w:val="1"/>
          <w:sz w:val="24"/>
          <w:szCs w:val="24"/>
          <w:rtl w:val="0"/>
        </w:rPr>
        <w:t xml:space="preserve">      Analisis Kebutuhan</w:t>
      </w:r>
    </w:p>
    <w:p w:rsidR="00000000" w:rsidDel="00000000" w:rsidP="00000000" w:rsidRDefault="00000000" w:rsidRPr="00000000" w14:paraId="0000002E">
      <w:pPr>
        <w:widowControl w:val="0"/>
        <w:spacing w:before="38" w:line="276" w:lineRule="auto"/>
        <w:ind w:left="0" w:right="-310.866141732282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Analisis kebutuhan dilakukan dengan mengidentifikasi proses bisnis sesudah dan sebelum diterapkannya sistem informasi yang juga diimplementasikan pada </w:t>
      </w:r>
      <w:r w:rsidDel="00000000" w:rsidR="00000000" w:rsidRPr="00000000">
        <w:rPr>
          <w:rFonts w:ascii="Times New Roman" w:cs="Times New Roman" w:eastAsia="Times New Roman" w:hAnsi="Times New Roman"/>
          <w:i w:val="1"/>
          <w:sz w:val="24"/>
          <w:szCs w:val="24"/>
          <w:rtl w:val="0"/>
        </w:rPr>
        <w:t xml:space="preserve">flowchart </w:t>
      </w:r>
      <w:r w:rsidDel="00000000" w:rsidR="00000000" w:rsidRPr="00000000">
        <w:rPr>
          <w:rFonts w:ascii="Times New Roman" w:cs="Times New Roman" w:eastAsia="Times New Roman" w:hAnsi="Times New Roman"/>
          <w:sz w:val="24"/>
          <w:szCs w:val="24"/>
          <w:rtl w:val="0"/>
        </w:rPr>
        <w:t xml:space="preserve">diagram. Kemudian, dilakukannya analisis dengan menentukan kebutuhan fungsional. Hasil dari analisis kebutuhan fungsi akan menjadi referensi   pada   saat   merancang   struktur, navigasi dan antarmuka [9].</w:t>
      </w:r>
    </w:p>
    <w:p w:rsidR="00000000" w:rsidDel="00000000" w:rsidP="00000000" w:rsidRDefault="00000000" w:rsidRPr="00000000" w14:paraId="0000002F">
      <w:pPr>
        <w:ind w:lef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0">
      <w:pPr>
        <w:numPr>
          <w:ilvl w:val="1"/>
          <w:numId w:val="2"/>
        </w:numPr>
        <w:ind w:left="425.19685039370046" w:firstLine="0"/>
        <w:rPr>
          <w:sz w:val="24"/>
          <w:szCs w:val="24"/>
        </w:rPr>
      </w:pP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b w:val="1"/>
          <w:sz w:val="24"/>
          <w:szCs w:val="24"/>
          <w:rtl w:val="0"/>
        </w:rPr>
        <w:t xml:space="preserve">Perancangan Sistem</w:t>
      </w:r>
      <w:r w:rsidDel="00000000" w:rsidR="00000000" w:rsidRPr="00000000">
        <w:rPr>
          <w:rtl w:val="0"/>
        </w:rPr>
      </w:r>
    </w:p>
    <w:p w:rsidR="00000000" w:rsidDel="00000000" w:rsidP="00000000" w:rsidRDefault="00000000" w:rsidRPr="00000000" w14:paraId="00000031">
      <w:pPr>
        <w:widowControl w:val="0"/>
        <w:spacing w:before="38" w:line="276" w:lineRule="auto"/>
        <w:ind w:left="0" w:right="-310.8661417322827" w:firstLine="72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Pada perancangan sistem, dilakukannya juga salah satu langkah yaitu </w:t>
      </w:r>
      <w:r w:rsidDel="00000000" w:rsidR="00000000" w:rsidRPr="00000000">
        <w:rPr>
          <w:rFonts w:ascii="Times New Roman" w:cs="Times New Roman" w:eastAsia="Times New Roman" w:hAnsi="Times New Roman"/>
          <w:i w:val="1"/>
          <w:sz w:val="24"/>
          <w:szCs w:val="24"/>
          <w:rtl w:val="0"/>
        </w:rPr>
        <w:t xml:space="preserve">Analysis/Preliminary Design </w:t>
      </w:r>
      <w:r w:rsidDel="00000000" w:rsidR="00000000" w:rsidRPr="00000000">
        <w:rPr>
          <w:rFonts w:ascii="Times New Roman" w:cs="Times New Roman" w:eastAsia="Times New Roman" w:hAnsi="Times New Roman"/>
          <w:sz w:val="24"/>
          <w:szCs w:val="24"/>
          <w:rtl w:val="0"/>
        </w:rPr>
        <w:t xml:space="preserve">yang nantinya akan menghasilkan diagram seperti Robustness Diagram, Sequence Diagram, dan Class Diagram. Selain itu, akan menghasilkan juga analisis seperti GUI, Domain Modeling, dan juga Use Case. Setelah melalui rancangan sistem, maka tahapan selanjutnya yaitu fase implementasi.</w:t>
      </w:r>
      <w:r w:rsidDel="00000000" w:rsidR="00000000" w:rsidRPr="00000000">
        <w:rPr>
          <w:rtl w:val="0"/>
        </w:rPr>
      </w:r>
    </w:p>
    <w:p w:rsidR="00000000" w:rsidDel="00000000" w:rsidP="00000000" w:rsidRDefault="00000000" w:rsidRPr="00000000" w14:paraId="00000032">
      <w:pPr>
        <w:pStyle w:val="Heading1"/>
        <w:numPr>
          <w:ilvl w:val="0"/>
          <w:numId w:val="3"/>
        </w:numPr>
        <w:tabs>
          <w:tab w:val="left" w:pos="567"/>
          <w:tab w:val="left" w:pos="567"/>
          <w:tab w:val="left" w:pos="567"/>
        </w:tabs>
        <w:ind w:left="284" w:hanging="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HASIL DAN PEMBAHASAN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0" w:right="0" w:firstLine="284"/>
        <w:jc w:val="both"/>
        <w:rPr>
          <w:rFonts w:ascii="Times New Roman" w:cs="Times New Roman" w:eastAsia="Times New Roman" w:hAnsi="Times New Roman"/>
          <w:i w:val="0"/>
          <w:sz w:val="24"/>
          <w:szCs w:val="24"/>
        </w:rPr>
      </w:pPr>
      <w:r w:rsidDel="00000000" w:rsidR="00000000" w:rsidRPr="00000000">
        <w:rPr>
          <w:rFonts w:ascii="Times New Roman" w:cs="Times New Roman" w:eastAsia="Times New Roman" w:hAnsi="Times New Roman"/>
          <w:sz w:val="24"/>
          <w:szCs w:val="24"/>
          <w:rtl w:val="0"/>
        </w:rPr>
        <w:tab/>
        <w:tab/>
        <w:t xml:space="preserve">Pada tahapan ini hasil dan pembahasan menjelaskan bagaimana dari hasil perancangan UML dengan menggunakan pendekatan Iconix Process yang terdiri dari beberapa tahapan yaitu use case, robustness diagram, sequence diagram dan class diagram.</w:t>
      </w:r>
      <w:r w:rsidDel="00000000" w:rsidR="00000000" w:rsidRPr="00000000">
        <w:rPr>
          <w:rtl w:val="0"/>
        </w:rPr>
      </w:r>
    </w:p>
    <w:p w:rsidR="00000000" w:rsidDel="00000000" w:rsidP="00000000" w:rsidRDefault="00000000" w:rsidRPr="00000000" w14:paraId="00000034">
      <w:pPr>
        <w:pStyle w:val="Heading2"/>
        <w:numPr>
          <w:ilvl w:val="1"/>
          <w:numId w:val="1"/>
        </w:numPr>
        <w:tabs>
          <w:tab w:val="left" w:pos="567"/>
          <w:tab w:val="left" w:pos="567"/>
        </w:tabs>
        <w:ind w:left="360" w:firstLine="0"/>
        <w:jc w:val="both"/>
        <w:rPr>
          <w:rFonts w:ascii="Times New Roman" w:cs="Times New Roman" w:eastAsia="Times New Roman" w:hAnsi="Times New Roman"/>
          <w:i w:val="0"/>
          <w:sz w:val="24"/>
          <w:szCs w:val="24"/>
        </w:rPr>
      </w:pPr>
      <w:bookmarkStart w:colFirst="0" w:colLast="0" w:name="_heading=h.ogo8pxp9o0go" w:id="1"/>
      <w:bookmarkEnd w:id="1"/>
      <w:r w:rsidDel="00000000" w:rsidR="00000000" w:rsidRPr="00000000">
        <w:rPr>
          <w:rFonts w:ascii="Times New Roman" w:cs="Times New Roman" w:eastAsia="Times New Roman" w:hAnsi="Times New Roman"/>
          <w:i w:val="0"/>
          <w:sz w:val="24"/>
          <w:szCs w:val="24"/>
          <w:rtl w:val="0"/>
        </w:rPr>
        <w:tab/>
        <w:tab/>
        <w:t xml:space="preserve">Flowchart</w:t>
      </w:r>
    </w:p>
    <w:p w:rsidR="00000000" w:rsidDel="00000000" w:rsidP="00000000" w:rsidRDefault="00000000" w:rsidRPr="00000000" w14:paraId="00000035">
      <w:pPr>
        <w:tabs>
          <w:tab w:val="left" w:pos="567"/>
        </w:tabs>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Pada tahap ini, Flowchart digunakan sebagai perbandingan antara alur proses bisnis lama dan baru.  Perbandingan sistem lama dan baru berada pada sistem aplikasi, pada sistem lama pelanggan harus membeli parfum secara langsung datang ke toko hal ini membuat pelanggan kadang malas untuk membeli. Sistem pembayaran pada sistem lama memungkinksn antrean yang panjang karena pemilik harus mencarikan uang kembalian jika uang pelanggan besar. Sedangkan pada sistem baru terdapat aplikasi dimana pembeli dapat membeli parfum melalui aplikasi ar parfum membuat waktu pelanggan dan pemilik toko lebih mudah melayani. Sistem pembayaran online lebih cepat dan terjamin keamanannya karena melewati m-banking atau e-wallet.</w:t>
      </w:r>
    </w:p>
    <w:p w:rsidR="00000000" w:rsidDel="00000000" w:rsidP="00000000" w:rsidRDefault="00000000" w:rsidRPr="00000000" w14:paraId="00000036">
      <w:pPr>
        <w:widowControl w:val="0"/>
        <w:ind w:left="142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tabs>
          <w:tab w:val="left" w:pos="567"/>
        </w:tabs>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widowControl w:val="0"/>
        <w:ind w:left="119" w:right="114" w:firstLine="70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tabs>
          <w:tab w:val="left" w:pos="567"/>
        </w:tabs>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2450800" cy="2767032"/>
            <wp:effectExtent b="0" l="0" r="0" t="0"/>
            <wp:docPr id="26" name="image6.jpg"/>
            <a:graphic>
              <a:graphicData uri="http://schemas.openxmlformats.org/drawingml/2006/picture">
                <pic:pic>
                  <pic:nvPicPr>
                    <pic:cNvPr id="0" name="image6.jpg"/>
                    <pic:cNvPicPr preferRelativeResize="0"/>
                  </pic:nvPicPr>
                  <pic:blipFill>
                    <a:blip r:embed="rId19"/>
                    <a:srcRect b="0" l="0" r="0" t="0"/>
                    <a:stretch>
                      <a:fillRect/>
                    </a:stretch>
                  </pic:blipFill>
                  <pic:spPr>
                    <a:xfrm>
                      <a:off x="0" y="0"/>
                      <a:ext cx="2450800" cy="2767032"/>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Gambar 1. Flowchart Sistem Lama</w:t>
      </w:r>
    </w:p>
    <w:p w:rsidR="00000000" w:rsidDel="00000000" w:rsidP="00000000" w:rsidRDefault="00000000" w:rsidRPr="00000000" w14:paraId="0000003B">
      <w:pPr>
        <w:widowControl w:val="0"/>
        <w:tabs>
          <w:tab w:val="left" w:pos="842"/>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639850" cy="2133600"/>
            <wp:effectExtent b="0" l="0" r="0" t="0"/>
            <wp:docPr id="24" name="image8.jpg"/>
            <a:graphic>
              <a:graphicData uri="http://schemas.openxmlformats.org/drawingml/2006/picture">
                <pic:pic>
                  <pic:nvPicPr>
                    <pic:cNvPr id="0" name="image8.jpg"/>
                    <pic:cNvPicPr preferRelativeResize="0"/>
                  </pic:nvPicPr>
                  <pic:blipFill>
                    <a:blip r:embed="rId20"/>
                    <a:srcRect b="0" l="0" r="0" t="0"/>
                    <a:stretch>
                      <a:fillRect/>
                    </a:stretch>
                  </pic:blipFill>
                  <pic:spPr>
                    <a:xfrm>
                      <a:off x="0" y="0"/>
                      <a:ext cx="2639850" cy="213360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Gambar 2. Flowchart Sistem Baru</w:t>
      </w:r>
    </w:p>
    <w:p w:rsidR="00000000" w:rsidDel="00000000" w:rsidP="00000000" w:rsidRDefault="00000000" w:rsidRPr="00000000" w14:paraId="0000003D">
      <w:pPr>
        <w:pStyle w:val="Heading2"/>
        <w:numPr>
          <w:ilvl w:val="1"/>
          <w:numId w:val="1"/>
        </w:numPr>
        <w:tabs>
          <w:tab w:val="left" w:pos="567"/>
          <w:tab w:val="left" w:pos="567"/>
        </w:tabs>
        <w:ind w:left="360" w:firstLine="0"/>
        <w:rPr>
          <w:rFonts w:ascii="Times New Roman" w:cs="Times New Roman" w:eastAsia="Times New Roman" w:hAnsi="Times New Roman"/>
          <w:i w:val="0"/>
          <w:sz w:val="24"/>
          <w:szCs w:val="24"/>
        </w:rPr>
      </w:pPr>
      <w:bookmarkStart w:colFirst="0" w:colLast="0" w:name="_heading=h.bso4p9mps40o" w:id="2"/>
      <w:bookmarkEnd w:id="2"/>
      <w:r w:rsidDel="00000000" w:rsidR="00000000" w:rsidRPr="00000000">
        <w:rPr>
          <w:rFonts w:ascii="Times New Roman" w:cs="Times New Roman" w:eastAsia="Times New Roman" w:hAnsi="Times New Roman"/>
          <w:i w:val="0"/>
          <w:sz w:val="24"/>
          <w:szCs w:val="24"/>
          <w:rtl w:val="0"/>
        </w:rPr>
        <w:t xml:space="preserve"> </w:t>
        <w:tab/>
        <w:tab/>
        <w:t xml:space="preserve">GUI</w:t>
      </w:r>
    </w:p>
    <w:p w:rsidR="00000000" w:rsidDel="00000000" w:rsidP="00000000" w:rsidRDefault="00000000" w:rsidRPr="00000000" w14:paraId="0000003E">
      <w:pPr>
        <w:widowControl w:val="0"/>
        <w:ind w:right="-310.866141732282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Gambar 3 merupakan tampilan dari beranda atau home. Pada tampilan Home terdapat 4 fitur yaitu Fitur Profile Account, About Us, Contact Us dan Shop Now. Pada pojok kiri terdapat logo dari Toko AR Parfume. Sedangkan pada pojok kanan atas, terdapat button keranjang belanja. Pada tampilan Home ini, terdapat tampilan bertuliskan “New Arrivals Just For You” serta terdapat tampilan penawaran diskon. Kemudian pengguna dapat menekan tombol kiri maupun kanan pada bawah tampilan foto, untuk melihat tampilan produk yang dijual oleh Toko AR Parfume. Sedangkan pada Gambar 4 merupakan tampilan dari halaman pembayaran. Pada halaman ini, pelanggan melakukan proses checkout, kemudian pelanggan diberikan beberapa metode pembayaran dan selanjutnya dapat mengisikan nama, alamat tujuan barang dan no telepon.Setelah itu pelanggan meng-klik button “Bayar”. Kemudian pada bagian kanan terdapat Order Summary yang berisi pesanan apa saja yang telah dipilih oleh pelanggan. Pada Order Summary berisi nama produk yang akan dibeli, jumlah produk beserta harganya dan  metode apa yang dipilih oleh pelanggan dan total harga keseluruhan dari produk yang dibeli.</w:t>
      </w:r>
      <w:r w:rsidDel="00000000" w:rsidR="00000000" w:rsidRPr="00000000">
        <w:rPr>
          <w:rtl w:val="0"/>
        </w:rPr>
      </w:r>
    </w:p>
    <w:p w:rsidR="00000000" w:rsidDel="00000000" w:rsidP="00000000" w:rsidRDefault="00000000" w:rsidRPr="00000000" w14:paraId="0000003F">
      <w:pPr>
        <w:widowControl w:val="0"/>
        <w:ind w:right="-310.8661417322827"/>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647950" cy="1701800"/>
            <wp:effectExtent b="12700" l="12700" r="12700" t="12700"/>
            <wp:docPr id="23" name="image10.jpg"/>
            <a:graphic>
              <a:graphicData uri="http://schemas.openxmlformats.org/drawingml/2006/picture">
                <pic:pic>
                  <pic:nvPicPr>
                    <pic:cNvPr id="0" name="image10.jpg"/>
                    <pic:cNvPicPr preferRelativeResize="0"/>
                  </pic:nvPicPr>
                  <pic:blipFill>
                    <a:blip r:embed="rId21"/>
                    <a:srcRect b="0" l="0" r="0" t="0"/>
                    <a:stretch>
                      <a:fillRect/>
                    </a:stretch>
                  </pic:blipFill>
                  <pic:spPr>
                    <a:xfrm>
                      <a:off x="0" y="0"/>
                      <a:ext cx="2647950" cy="1701800"/>
                    </a:xfrm>
                    <a:prstGeom prst="rect"/>
                    <a:ln w="12700">
                      <a:solidFill>
                        <a:srgbClr val="000000"/>
                      </a:solidFill>
                      <a:prstDash val="solid"/>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Gambar 3. Tampilan </w:t>
      </w:r>
      <w:r w:rsidDel="00000000" w:rsidR="00000000" w:rsidRPr="00000000">
        <w:rPr>
          <w:rFonts w:ascii="Times New Roman" w:cs="Times New Roman" w:eastAsia="Times New Roman" w:hAnsi="Times New Roman"/>
          <w:b w:val="1"/>
          <w:i w:val="1"/>
          <w:sz w:val="24"/>
          <w:szCs w:val="24"/>
          <w:rtl w:val="0"/>
        </w:rPr>
        <w:t xml:space="preserve">Home</w:t>
      </w:r>
      <w:r w:rsidDel="00000000" w:rsidR="00000000" w:rsidRPr="00000000">
        <w:rPr>
          <w:rFonts w:ascii="Times New Roman" w:cs="Times New Roman" w:eastAsia="Times New Roman" w:hAnsi="Times New Roman"/>
          <w:b w:val="1"/>
          <w:sz w:val="24"/>
          <w:szCs w:val="24"/>
          <w:rtl w:val="0"/>
        </w:rPr>
        <w:t xml:space="preserve"> AR Parfume</w:t>
      </w:r>
    </w:p>
    <w:p w:rsidR="00000000" w:rsidDel="00000000" w:rsidP="00000000" w:rsidRDefault="00000000" w:rsidRPr="00000000" w14:paraId="00000041">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widowControl w:val="0"/>
        <w:ind w:right="-310.866141732282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647950" cy="1689100"/>
            <wp:effectExtent b="12700" l="12700" r="12700" t="12700"/>
            <wp:docPr id="21" name="image5.jpg"/>
            <a:graphic>
              <a:graphicData uri="http://schemas.openxmlformats.org/drawingml/2006/picture">
                <pic:pic>
                  <pic:nvPicPr>
                    <pic:cNvPr id="0" name="image5.jpg"/>
                    <pic:cNvPicPr preferRelativeResize="0"/>
                  </pic:nvPicPr>
                  <pic:blipFill>
                    <a:blip r:embed="rId22"/>
                    <a:srcRect b="0" l="0" r="0" t="0"/>
                    <a:stretch>
                      <a:fillRect/>
                    </a:stretch>
                  </pic:blipFill>
                  <pic:spPr>
                    <a:xfrm>
                      <a:off x="0" y="0"/>
                      <a:ext cx="2647950" cy="16891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4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Gambar 4. Tampilan Halaman Pembayaran</w:t>
      </w:r>
    </w:p>
    <w:p w:rsidR="00000000" w:rsidDel="00000000" w:rsidP="00000000" w:rsidRDefault="00000000" w:rsidRPr="00000000" w14:paraId="00000044">
      <w:pPr>
        <w:pStyle w:val="Heading2"/>
        <w:numPr>
          <w:ilvl w:val="1"/>
          <w:numId w:val="1"/>
        </w:numPr>
        <w:tabs>
          <w:tab w:val="left" w:pos="567"/>
          <w:tab w:val="left" w:pos="567"/>
        </w:tabs>
        <w:ind w:left="360" w:firstLine="0"/>
        <w:rPr>
          <w:rFonts w:ascii="Times New Roman" w:cs="Times New Roman" w:eastAsia="Times New Roman" w:hAnsi="Times New Roman"/>
          <w:i w:val="0"/>
          <w:sz w:val="24"/>
          <w:szCs w:val="24"/>
        </w:rPr>
      </w:pPr>
      <w:bookmarkStart w:colFirst="0" w:colLast="0" w:name="_heading=h.1fe9krdt4pz0" w:id="3"/>
      <w:bookmarkEnd w:id="3"/>
      <w:r w:rsidDel="00000000" w:rsidR="00000000" w:rsidRPr="00000000">
        <w:rPr>
          <w:rFonts w:ascii="Times New Roman" w:cs="Times New Roman" w:eastAsia="Times New Roman" w:hAnsi="Times New Roman"/>
          <w:i w:val="0"/>
          <w:sz w:val="24"/>
          <w:szCs w:val="24"/>
          <w:rtl w:val="0"/>
        </w:rPr>
        <w:tab/>
        <w:tab/>
        <w:t xml:space="preserve">Domain Model</w:t>
      </w:r>
    </w:p>
    <w:p w:rsidR="00000000" w:rsidDel="00000000" w:rsidP="00000000" w:rsidRDefault="00000000" w:rsidRPr="00000000" w14:paraId="00000045">
      <w:pPr>
        <w:widowControl w:val="0"/>
        <w:spacing w:before="2" w:lineRule="auto"/>
        <w:ind w:right="-310.866141732282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Domain model digunakan untuk menggambarkan alur kerja objek secara riil dari satu item ke item lainnya menggunakan relasi agregasi atau generalisasi. Oleh karena itu, domain model sangat dibutuhkan dalam perancangan sebuah aplikasi untuk menjelaskan alur kerja program kepada klien, sehingga bahasa yang digunakan dalam domain model merupakan bahasa sederhana tanpa unsur bahasa pemrograman. Tujuannya adalah agar dapat mudah dipahami oleh klien. Gambar 5 menunjukkan domain model dari AR Perfume yang digambar menggunakan StarUML yang terdiri dari beberapa objek yang terdiri dari akun pelanggan, login, laporan pembelian, laporan pengiriman barang, update barang, update stok, master data barang, pemesanan barang, kategori barang, hasil pencarian produk, hapus barang, ubah barang, keranjang belanja, pemesanan barang, daftar account, transaksi, pembayaran, e-wallet, cod, transfer bank, laporan transaksi pembelian, laporan pembelian, data pemesanan barang, barang pesanan, laporan pengiriman barang, pengiriman barang, nama pelanggan, alamat pengiriman. Pada entitas transaksi memiliki relasi has a yang artinya memiliki atribut dan komponen berupa pembayaran, laporan transaksi.</w:t>
      </w:r>
    </w:p>
    <w:p w:rsidR="00000000" w:rsidDel="00000000" w:rsidP="00000000" w:rsidRDefault="00000000" w:rsidRPr="00000000" w14:paraId="00000046">
      <w:pPr>
        <w:tabs>
          <w:tab w:val="left" w:pos="567"/>
        </w:tabs>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647950" cy="1409700"/>
            <wp:effectExtent b="0" l="0" r="0" t="0"/>
            <wp:docPr id="19" name="image3.jpg"/>
            <a:graphic>
              <a:graphicData uri="http://schemas.openxmlformats.org/drawingml/2006/picture">
                <pic:pic>
                  <pic:nvPicPr>
                    <pic:cNvPr id="0" name="image3.jpg"/>
                    <pic:cNvPicPr preferRelativeResize="0"/>
                  </pic:nvPicPr>
                  <pic:blipFill>
                    <a:blip r:embed="rId23"/>
                    <a:srcRect b="0" l="0" r="0" t="0"/>
                    <a:stretch>
                      <a:fillRect/>
                    </a:stretch>
                  </pic:blipFill>
                  <pic:spPr>
                    <a:xfrm>
                      <a:off x="0" y="0"/>
                      <a:ext cx="2647950"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Gambar 5. Alur Domain Model AR Perfume</w:t>
      </w:r>
    </w:p>
    <w:p w:rsidR="00000000" w:rsidDel="00000000" w:rsidP="00000000" w:rsidRDefault="00000000" w:rsidRPr="00000000" w14:paraId="00000048">
      <w:pPr>
        <w:pStyle w:val="Heading2"/>
        <w:numPr>
          <w:ilvl w:val="1"/>
          <w:numId w:val="1"/>
        </w:numPr>
        <w:tabs>
          <w:tab w:val="left" w:pos="567"/>
          <w:tab w:val="left" w:pos="567"/>
        </w:tabs>
        <w:ind w:left="360" w:firstLine="0"/>
        <w:rPr>
          <w:rFonts w:ascii="Times New Roman" w:cs="Times New Roman" w:eastAsia="Times New Roman" w:hAnsi="Times New Roman"/>
          <w:i w:val="0"/>
          <w:sz w:val="24"/>
          <w:szCs w:val="24"/>
        </w:rPr>
      </w:pPr>
      <w:bookmarkStart w:colFirst="0" w:colLast="0" w:name="_heading=h.a3fem4bghrt" w:id="4"/>
      <w:bookmarkEnd w:id="4"/>
      <w:r w:rsidDel="00000000" w:rsidR="00000000" w:rsidRPr="00000000">
        <w:rPr>
          <w:rFonts w:ascii="Times New Roman" w:cs="Times New Roman" w:eastAsia="Times New Roman" w:hAnsi="Times New Roman"/>
          <w:i w:val="0"/>
          <w:sz w:val="24"/>
          <w:szCs w:val="24"/>
          <w:rtl w:val="0"/>
        </w:rPr>
        <w:tab/>
        <w:tab/>
        <w:t xml:space="preserve">Use Case Diagram</w:t>
      </w:r>
    </w:p>
    <w:p w:rsidR="00000000" w:rsidDel="00000000" w:rsidP="00000000" w:rsidRDefault="00000000" w:rsidRPr="00000000" w14:paraId="00000049">
      <w:pPr>
        <w:spacing w:after="200" w:line="276" w:lineRule="auto"/>
        <w:ind w:right="-310.8661417322827"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Use Case Diagram yang kami rancang memiliki 3 </w:t>
      </w:r>
      <w:r w:rsidDel="00000000" w:rsidR="00000000" w:rsidRPr="00000000">
        <w:rPr>
          <w:rFonts w:ascii="Times New Roman" w:cs="Times New Roman" w:eastAsia="Times New Roman" w:hAnsi="Times New Roman"/>
          <w:i w:val="1"/>
          <w:sz w:val="24"/>
          <w:szCs w:val="24"/>
          <w:rtl w:val="0"/>
        </w:rPr>
        <w:t xml:space="preserve">actor</w:t>
      </w:r>
      <w:r w:rsidDel="00000000" w:rsidR="00000000" w:rsidRPr="00000000">
        <w:rPr>
          <w:rFonts w:ascii="Times New Roman" w:cs="Times New Roman" w:eastAsia="Times New Roman" w:hAnsi="Times New Roman"/>
          <w:sz w:val="24"/>
          <w:szCs w:val="24"/>
          <w:rtl w:val="0"/>
        </w:rPr>
        <w:t xml:space="preserve"> yang meliputi Admin, Pemilik dan Pelanggan. Setiap </w:t>
      </w:r>
      <w:r w:rsidDel="00000000" w:rsidR="00000000" w:rsidRPr="00000000">
        <w:rPr>
          <w:rFonts w:ascii="Times New Roman" w:cs="Times New Roman" w:eastAsia="Times New Roman" w:hAnsi="Times New Roman"/>
          <w:i w:val="1"/>
          <w:sz w:val="24"/>
          <w:szCs w:val="24"/>
          <w:rtl w:val="0"/>
        </w:rPr>
        <w:t xml:space="preserve">actor </w:t>
      </w:r>
      <w:r w:rsidDel="00000000" w:rsidR="00000000" w:rsidRPr="00000000">
        <w:rPr>
          <w:rFonts w:ascii="Times New Roman" w:cs="Times New Roman" w:eastAsia="Times New Roman" w:hAnsi="Times New Roman"/>
          <w:sz w:val="24"/>
          <w:szCs w:val="24"/>
          <w:rtl w:val="0"/>
        </w:rPr>
        <w:t xml:space="preserve">tersebut bisa melakukan Login. Pertama - tama akan kami jelaskan </w:t>
      </w:r>
      <w:r w:rsidDel="00000000" w:rsidR="00000000" w:rsidRPr="00000000">
        <w:rPr>
          <w:rFonts w:ascii="Times New Roman" w:cs="Times New Roman" w:eastAsia="Times New Roman" w:hAnsi="Times New Roman"/>
          <w:i w:val="1"/>
          <w:sz w:val="24"/>
          <w:szCs w:val="24"/>
          <w:rtl w:val="0"/>
        </w:rPr>
        <w:t xml:space="preserve">action</w:t>
      </w:r>
      <w:r w:rsidDel="00000000" w:rsidR="00000000" w:rsidRPr="00000000">
        <w:rPr>
          <w:rFonts w:ascii="Times New Roman" w:cs="Times New Roman" w:eastAsia="Times New Roman" w:hAnsi="Times New Roman"/>
          <w:sz w:val="24"/>
          <w:szCs w:val="24"/>
          <w:rtl w:val="0"/>
        </w:rPr>
        <w:t xml:space="preserve"> apa saja yang dapat dilakukan oleh Admin. Admin dapat melakukan </w:t>
      </w:r>
      <w:r w:rsidDel="00000000" w:rsidR="00000000" w:rsidRPr="00000000">
        <w:rPr>
          <w:rFonts w:ascii="Times New Roman" w:cs="Times New Roman" w:eastAsia="Times New Roman" w:hAnsi="Times New Roman"/>
          <w:i w:val="1"/>
          <w:sz w:val="24"/>
          <w:szCs w:val="24"/>
          <w:rtl w:val="0"/>
        </w:rPr>
        <w:t xml:space="preserve">action </w:t>
      </w:r>
      <w:r w:rsidDel="00000000" w:rsidR="00000000" w:rsidRPr="00000000">
        <w:rPr>
          <w:rFonts w:ascii="Times New Roman" w:cs="Times New Roman" w:eastAsia="Times New Roman" w:hAnsi="Times New Roman"/>
          <w:sz w:val="24"/>
          <w:szCs w:val="24"/>
          <w:rtl w:val="0"/>
        </w:rPr>
        <w:t xml:space="preserve">Konfirmasi yang meliputi </w:t>
      </w:r>
      <w:r w:rsidDel="00000000" w:rsidR="00000000" w:rsidRPr="00000000">
        <w:rPr>
          <w:rFonts w:ascii="Times New Roman" w:cs="Times New Roman" w:eastAsia="Times New Roman" w:hAnsi="Times New Roman"/>
          <w:i w:val="1"/>
          <w:sz w:val="24"/>
          <w:szCs w:val="24"/>
          <w:rtl w:val="0"/>
        </w:rPr>
        <w:t xml:space="preserve">action </w:t>
      </w:r>
      <w:r w:rsidDel="00000000" w:rsidR="00000000" w:rsidRPr="00000000">
        <w:rPr>
          <w:rFonts w:ascii="Times New Roman" w:cs="Times New Roman" w:eastAsia="Times New Roman" w:hAnsi="Times New Roman"/>
          <w:sz w:val="24"/>
          <w:szCs w:val="24"/>
          <w:rtl w:val="0"/>
        </w:rPr>
        <w:t xml:space="preserve">Konfirmasi Pesanan dan </w:t>
      </w:r>
      <w:r w:rsidDel="00000000" w:rsidR="00000000" w:rsidRPr="00000000">
        <w:rPr>
          <w:rFonts w:ascii="Times New Roman" w:cs="Times New Roman" w:eastAsia="Times New Roman" w:hAnsi="Times New Roman"/>
          <w:i w:val="1"/>
          <w:sz w:val="24"/>
          <w:szCs w:val="24"/>
          <w:rtl w:val="0"/>
        </w:rPr>
        <w:t xml:space="preserve">action </w:t>
      </w:r>
      <w:r w:rsidDel="00000000" w:rsidR="00000000" w:rsidRPr="00000000">
        <w:rPr>
          <w:rFonts w:ascii="Times New Roman" w:cs="Times New Roman" w:eastAsia="Times New Roman" w:hAnsi="Times New Roman"/>
          <w:sz w:val="24"/>
          <w:szCs w:val="24"/>
          <w:rtl w:val="0"/>
        </w:rPr>
        <w:t xml:space="preserve">Konfirmasi Pembayaran. Jadi sebelum pesanan dan pembayaran berhasil, diperlukan adanya konfirmasi dari Admin. </w:t>
      </w:r>
      <w:r w:rsidDel="00000000" w:rsidR="00000000" w:rsidRPr="00000000">
        <w:rPr>
          <w:rtl w:val="0"/>
        </w:rPr>
      </w:r>
    </w:p>
    <w:p w:rsidR="00000000" w:rsidDel="00000000" w:rsidP="00000000" w:rsidRDefault="00000000" w:rsidRPr="00000000" w14:paraId="0000004A">
      <w:pPr>
        <w:spacing w:after="200" w:line="276" w:lineRule="auto"/>
        <w:ind w:right="-310.866141732282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Kedua yaitu</w:t>
      </w:r>
      <w:r w:rsidDel="00000000" w:rsidR="00000000" w:rsidRPr="00000000">
        <w:rPr>
          <w:rFonts w:ascii="Times New Roman" w:cs="Times New Roman" w:eastAsia="Times New Roman" w:hAnsi="Times New Roman"/>
          <w:i w:val="1"/>
          <w:sz w:val="24"/>
          <w:szCs w:val="24"/>
          <w:rtl w:val="0"/>
        </w:rPr>
        <w:t xml:space="preserve"> actor</w:t>
      </w:r>
      <w:r w:rsidDel="00000000" w:rsidR="00000000" w:rsidRPr="00000000">
        <w:rPr>
          <w:rFonts w:ascii="Times New Roman" w:cs="Times New Roman" w:eastAsia="Times New Roman" w:hAnsi="Times New Roman"/>
          <w:sz w:val="24"/>
          <w:szCs w:val="24"/>
          <w:rtl w:val="0"/>
        </w:rPr>
        <w:t xml:space="preserve"> Pemilik. Pemilik dapat melakukan </w:t>
      </w:r>
      <w:r w:rsidDel="00000000" w:rsidR="00000000" w:rsidRPr="00000000">
        <w:rPr>
          <w:rFonts w:ascii="Times New Roman" w:cs="Times New Roman" w:eastAsia="Times New Roman" w:hAnsi="Times New Roman"/>
          <w:i w:val="1"/>
          <w:sz w:val="24"/>
          <w:szCs w:val="24"/>
          <w:rtl w:val="0"/>
        </w:rPr>
        <w:t xml:space="preserve">action</w:t>
      </w:r>
      <w:r w:rsidDel="00000000" w:rsidR="00000000" w:rsidRPr="00000000">
        <w:rPr>
          <w:rFonts w:ascii="Times New Roman" w:cs="Times New Roman" w:eastAsia="Times New Roman" w:hAnsi="Times New Roman"/>
          <w:sz w:val="24"/>
          <w:szCs w:val="24"/>
          <w:rtl w:val="0"/>
        </w:rPr>
        <w:t xml:space="preserve"> Mengubah Stok dan dapat melihat Laporan Transaksi. Actor ketiga yaitu Pelanggan. Pelanggan dapat melakukan </w:t>
      </w:r>
      <w:r w:rsidDel="00000000" w:rsidR="00000000" w:rsidRPr="00000000">
        <w:rPr>
          <w:rFonts w:ascii="Times New Roman" w:cs="Times New Roman" w:eastAsia="Times New Roman" w:hAnsi="Times New Roman"/>
          <w:i w:val="1"/>
          <w:sz w:val="24"/>
          <w:szCs w:val="24"/>
          <w:rtl w:val="0"/>
        </w:rPr>
        <w:t xml:space="preserve">action</w:t>
      </w:r>
      <w:r w:rsidDel="00000000" w:rsidR="00000000" w:rsidRPr="00000000">
        <w:rPr>
          <w:rFonts w:ascii="Times New Roman" w:cs="Times New Roman" w:eastAsia="Times New Roman" w:hAnsi="Times New Roman"/>
          <w:sz w:val="24"/>
          <w:szCs w:val="24"/>
          <w:rtl w:val="0"/>
        </w:rPr>
        <w:t xml:space="preserve"> Memilih Barang, Melihat Pesanan dan Pembayaran. Antara </w:t>
      </w:r>
      <w:r w:rsidDel="00000000" w:rsidR="00000000" w:rsidRPr="00000000">
        <w:rPr>
          <w:rFonts w:ascii="Times New Roman" w:cs="Times New Roman" w:eastAsia="Times New Roman" w:hAnsi="Times New Roman"/>
          <w:i w:val="1"/>
          <w:sz w:val="24"/>
          <w:szCs w:val="24"/>
          <w:rtl w:val="0"/>
        </w:rPr>
        <w:t xml:space="preserve">action</w:t>
      </w:r>
      <w:r w:rsidDel="00000000" w:rsidR="00000000" w:rsidRPr="00000000">
        <w:rPr>
          <w:rFonts w:ascii="Times New Roman" w:cs="Times New Roman" w:eastAsia="Times New Roman" w:hAnsi="Times New Roman"/>
          <w:sz w:val="24"/>
          <w:szCs w:val="24"/>
          <w:rtl w:val="0"/>
        </w:rPr>
        <w:t xml:space="preserve"> Memilih Barang dan </w:t>
      </w:r>
      <w:r w:rsidDel="00000000" w:rsidR="00000000" w:rsidRPr="00000000">
        <w:rPr>
          <w:rFonts w:ascii="Times New Roman" w:cs="Times New Roman" w:eastAsia="Times New Roman" w:hAnsi="Times New Roman"/>
          <w:i w:val="1"/>
          <w:sz w:val="24"/>
          <w:szCs w:val="24"/>
          <w:rtl w:val="0"/>
        </w:rPr>
        <w:t xml:space="preserve">action </w:t>
      </w:r>
      <w:r w:rsidDel="00000000" w:rsidR="00000000" w:rsidRPr="00000000">
        <w:rPr>
          <w:rFonts w:ascii="Times New Roman" w:cs="Times New Roman" w:eastAsia="Times New Roman" w:hAnsi="Times New Roman"/>
          <w:sz w:val="24"/>
          <w:szCs w:val="24"/>
          <w:rtl w:val="0"/>
        </w:rPr>
        <w:t xml:space="preserve">Melihat Pesanan saling ter-</w:t>
      </w:r>
      <w:r w:rsidDel="00000000" w:rsidR="00000000" w:rsidRPr="00000000">
        <w:rPr>
          <w:rFonts w:ascii="Times New Roman" w:cs="Times New Roman" w:eastAsia="Times New Roman" w:hAnsi="Times New Roman"/>
          <w:i w:val="1"/>
          <w:sz w:val="24"/>
          <w:szCs w:val="24"/>
          <w:rtl w:val="0"/>
        </w:rPr>
        <w:t xml:space="preserve">include</w:t>
      </w:r>
      <w:r w:rsidDel="00000000" w:rsidR="00000000" w:rsidRPr="00000000">
        <w:rPr>
          <w:rFonts w:ascii="Times New Roman" w:cs="Times New Roman" w:eastAsia="Times New Roman" w:hAnsi="Times New Roman"/>
          <w:sz w:val="24"/>
          <w:szCs w:val="24"/>
          <w:rtl w:val="0"/>
        </w:rPr>
        <w:t xml:space="preserve">. Kemudian, antara </w:t>
      </w:r>
      <w:r w:rsidDel="00000000" w:rsidR="00000000" w:rsidRPr="00000000">
        <w:rPr>
          <w:rFonts w:ascii="Times New Roman" w:cs="Times New Roman" w:eastAsia="Times New Roman" w:hAnsi="Times New Roman"/>
          <w:i w:val="1"/>
          <w:sz w:val="24"/>
          <w:szCs w:val="24"/>
          <w:rtl w:val="0"/>
        </w:rPr>
        <w:t xml:space="preserve">action</w:t>
      </w:r>
      <w:r w:rsidDel="00000000" w:rsidR="00000000" w:rsidRPr="00000000">
        <w:rPr>
          <w:rFonts w:ascii="Times New Roman" w:cs="Times New Roman" w:eastAsia="Times New Roman" w:hAnsi="Times New Roman"/>
          <w:sz w:val="24"/>
          <w:szCs w:val="24"/>
          <w:rtl w:val="0"/>
        </w:rPr>
        <w:t xml:space="preserve"> Melihat Pesanan dan </w:t>
      </w:r>
      <w:r w:rsidDel="00000000" w:rsidR="00000000" w:rsidRPr="00000000">
        <w:rPr>
          <w:rFonts w:ascii="Times New Roman" w:cs="Times New Roman" w:eastAsia="Times New Roman" w:hAnsi="Times New Roman"/>
          <w:i w:val="1"/>
          <w:sz w:val="24"/>
          <w:szCs w:val="24"/>
          <w:rtl w:val="0"/>
        </w:rPr>
        <w:t xml:space="preserve">action </w:t>
      </w:r>
      <w:r w:rsidDel="00000000" w:rsidR="00000000" w:rsidRPr="00000000">
        <w:rPr>
          <w:rFonts w:ascii="Times New Roman" w:cs="Times New Roman" w:eastAsia="Times New Roman" w:hAnsi="Times New Roman"/>
          <w:sz w:val="24"/>
          <w:szCs w:val="24"/>
          <w:rtl w:val="0"/>
        </w:rPr>
        <w:t xml:space="preserve">Pembayaran saling ter-</w:t>
      </w:r>
      <w:r w:rsidDel="00000000" w:rsidR="00000000" w:rsidRPr="00000000">
        <w:rPr>
          <w:rFonts w:ascii="Times New Roman" w:cs="Times New Roman" w:eastAsia="Times New Roman" w:hAnsi="Times New Roman"/>
          <w:i w:val="1"/>
          <w:sz w:val="24"/>
          <w:szCs w:val="24"/>
          <w:rtl w:val="0"/>
        </w:rPr>
        <w:t xml:space="preserve">extend</w:t>
      </w:r>
      <w:r w:rsidDel="00000000" w:rsidR="00000000" w:rsidRPr="00000000">
        <w:rPr>
          <w:rFonts w:ascii="Times New Roman" w:cs="Times New Roman" w:eastAsia="Times New Roman" w:hAnsi="Times New Roman"/>
          <w:sz w:val="24"/>
          <w:szCs w:val="24"/>
          <w:rtl w:val="0"/>
        </w:rPr>
        <w:t xml:space="preserve">. Ketiga </w:t>
      </w:r>
      <w:r w:rsidDel="00000000" w:rsidR="00000000" w:rsidRPr="00000000">
        <w:rPr>
          <w:rFonts w:ascii="Times New Roman" w:cs="Times New Roman" w:eastAsia="Times New Roman" w:hAnsi="Times New Roman"/>
          <w:i w:val="1"/>
          <w:sz w:val="24"/>
          <w:szCs w:val="24"/>
          <w:rtl w:val="0"/>
        </w:rPr>
        <w:t xml:space="preserve">action</w:t>
      </w:r>
      <w:r w:rsidDel="00000000" w:rsidR="00000000" w:rsidRPr="00000000">
        <w:rPr>
          <w:rFonts w:ascii="Times New Roman" w:cs="Times New Roman" w:eastAsia="Times New Roman" w:hAnsi="Times New Roman"/>
          <w:sz w:val="24"/>
          <w:szCs w:val="24"/>
          <w:rtl w:val="0"/>
        </w:rPr>
        <w:t xml:space="preserve"> tersebut terdapat </w:t>
      </w:r>
      <w:r w:rsidDel="00000000" w:rsidR="00000000" w:rsidRPr="00000000">
        <w:rPr>
          <w:rFonts w:ascii="Times New Roman" w:cs="Times New Roman" w:eastAsia="Times New Roman" w:hAnsi="Times New Roman"/>
          <w:i w:val="1"/>
          <w:sz w:val="24"/>
          <w:szCs w:val="24"/>
          <w:rtl w:val="0"/>
        </w:rPr>
        <w:t xml:space="preserve">include</w:t>
      </w:r>
      <w:r w:rsidDel="00000000" w:rsidR="00000000" w:rsidRPr="00000000">
        <w:rPr>
          <w:rFonts w:ascii="Times New Roman" w:cs="Times New Roman" w:eastAsia="Times New Roman" w:hAnsi="Times New Roman"/>
          <w:sz w:val="24"/>
          <w:szCs w:val="24"/>
          <w:rtl w:val="0"/>
        </w:rPr>
        <w:t xml:space="preserve"> dan </w:t>
      </w:r>
      <w:r w:rsidDel="00000000" w:rsidR="00000000" w:rsidRPr="00000000">
        <w:rPr>
          <w:rFonts w:ascii="Times New Roman" w:cs="Times New Roman" w:eastAsia="Times New Roman" w:hAnsi="Times New Roman"/>
          <w:i w:val="1"/>
          <w:sz w:val="24"/>
          <w:szCs w:val="24"/>
          <w:rtl w:val="0"/>
        </w:rPr>
        <w:t xml:space="preserve">extend </w:t>
      </w:r>
      <w:r w:rsidDel="00000000" w:rsidR="00000000" w:rsidRPr="00000000">
        <w:rPr>
          <w:rFonts w:ascii="Times New Roman" w:cs="Times New Roman" w:eastAsia="Times New Roman" w:hAnsi="Times New Roman"/>
          <w:sz w:val="24"/>
          <w:szCs w:val="24"/>
          <w:rtl w:val="0"/>
        </w:rPr>
        <w:t xml:space="preserve">karena saling berkaitan satu sama lain. Lalu </w:t>
      </w:r>
      <w:r w:rsidDel="00000000" w:rsidR="00000000" w:rsidRPr="00000000">
        <w:rPr>
          <w:rFonts w:ascii="Times New Roman" w:cs="Times New Roman" w:eastAsia="Times New Roman" w:hAnsi="Times New Roman"/>
          <w:i w:val="1"/>
          <w:sz w:val="24"/>
          <w:szCs w:val="24"/>
          <w:rtl w:val="0"/>
        </w:rPr>
        <w:t xml:space="preserve">action</w:t>
      </w:r>
      <w:r w:rsidDel="00000000" w:rsidR="00000000" w:rsidRPr="00000000">
        <w:rPr>
          <w:rFonts w:ascii="Times New Roman" w:cs="Times New Roman" w:eastAsia="Times New Roman" w:hAnsi="Times New Roman"/>
          <w:sz w:val="24"/>
          <w:szCs w:val="24"/>
          <w:rtl w:val="0"/>
        </w:rPr>
        <w:t xml:space="preserve"> Login juga </w:t>
      </w:r>
      <w:r w:rsidDel="00000000" w:rsidR="00000000" w:rsidRPr="00000000">
        <w:rPr>
          <w:rFonts w:ascii="Times New Roman" w:cs="Times New Roman" w:eastAsia="Times New Roman" w:hAnsi="Times New Roman"/>
          <w:i w:val="1"/>
          <w:sz w:val="24"/>
          <w:szCs w:val="24"/>
          <w:rtl w:val="0"/>
        </w:rPr>
        <w:t xml:space="preserve">include</w:t>
      </w:r>
      <w:r w:rsidDel="00000000" w:rsidR="00000000" w:rsidRPr="00000000">
        <w:rPr>
          <w:rFonts w:ascii="Times New Roman" w:cs="Times New Roman" w:eastAsia="Times New Roman" w:hAnsi="Times New Roman"/>
          <w:sz w:val="24"/>
          <w:szCs w:val="24"/>
          <w:rtl w:val="0"/>
        </w:rPr>
        <w:t xml:space="preserve"> dengan ketiga </w:t>
      </w:r>
      <w:r w:rsidDel="00000000" w:rsidR="00000000" w:rsidRPr="00000000">
        <w:rPr>
          <w:rFonts w:ascii="Times New Roman" w:cs="Times New Roman" w:eastAsia="Times New Roman" w:hAnsi="Times New Roman"/>
          <w:i w:val="1"/>
          <w:sz w:val="24"/>
          <w:szCs w:val="24"/>
          <w:rtl w:val="0"/>
        </w:rPr>
        <w:t xml:space="preserve">action</w:t>
      </w:r>
      <w:r w:rsidDel="00000000" w:rsidR="00000000" w:rsidRPr="00000000">
        <w:rPr>
          <w:rFonts w:ascii="Times New Roman" w:cs="Times New Roman" w:eastAsia="Times New Roman" w:hAnsi="Times New Roman"/>
          <w:sz w:val="24"/>
          <w:szCs w:val="24"/>
          <w:rtl w:val="0"/>
        </w:rPr>
        <w:t xml:space="preserve"> tersebut (Memilih Barang, Melihat Pesanan dan Pembayaran).</w:t>
      </w:r>
      <w:r w:rsidDel="00000000" w:rsidR="00000000" w:rsidRPr="00000000">
        <w:rPr>
          <w:rtl w:val="0"/>
        </w:rPr>
      </w:r>
    </w:p>
    <w:p w:rsidR="00000000" w:rsidDel="00000000" w:rsidP="00000000" w:rsidRDefault="00000000" w:rsidRPr="00000000" w14:paraId="0000004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647950" cy="1879600"/>
            <wp:effectExtent b="0" l="0" r="0" t="0"/>
            <wp:docPr id="18" name="image7.jpg"/>
            <a:graphic>
              <a:graphicData uri="http://schemas.openxmlformats.org/drawingml/2006/picture">
                <pic:pic>
                  <pic:nvPicPr>
                    <pic:cNvPr id="0" name="image7.jpg"/>
                    <pic:cNvPicPr preferRelativeResize="0"/>
                  </pic:nvPicPr>
                  <pic:blipFill>
                    <a:blip r:embed="rId24"/>
                    <a:srcRect b="0" l="0" r="0" t="0"/>
                    <a:stretch>
                      <a:fillRect/>
                    </a:stretch>
                  </pic:blipFill>
                  <pic:spPr>
                    <a:xfrm>
                      <a:off x="0" y="0"/>
                      <a:ext cx="2647950" cy="1879600"/>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Gambar 6. Use Case dari AR Perfume</w:t>
      </w:r>
    </w:p>
    <w:p w:rsidR="00000000" w:rsidDel="00000000" w:rsidP="00000000" w:rsidRDefault="00000000" w:rsidRPr="00000000" w14:paraId="0000004D">
      <w:pPr>
        <w:pStyle w:val="Heading2"/>
        <w:numPr>
          <w:ilvl w:val="1"/>
          <w:numId w:val="1"/>
        </w:numPr>
        <w:tabs>
          <w:tab w:val="left" w:pos="567"/>
          <w:tab w:val="left" w:pos="567"/>
        </w:tabs>
        <w:ind w:left="360" w:firstLine="0"/>
        <w:rPr>
          <w:rFonts w:ascii="Times New Roman" w:cs="Times New Roman" w:eastAsia="Times New Roman" w:hAnsi="Times New Roman"/>
          <w:i w:val="0"/>
          <w:sz w:val="24"/>
          <w:szCs w:val="24"/>
        </w:rPr>
      </w:pPr>
      <w:bookmarkStart w:colFirst="0" w:colLast="0" w:name="_heading=h.e0cqlvpysqh8" w:id="5"/>
      <w:bookmarkEnd w:id="5"/>
      <w:r w:rsidDel="00000000" w:rsidR="00000000" w:rsidRPr="00000000">
        <w:rPr>
          <w:rFonts w:ascii="Times New Roman" w:cs="Times New Roman" w:eastAsia="Times New Roman" w:hAnsi="Times New Roman"/>
          <w:i w:val="0"/>
          <w:sz w:val="24"/>
          <w:szCs w:val="24"/>
          <w:rtl w:val="0"/>
        </w:rPr>
        <w:tab/>
        <w:tab/>
        <w:t xml:space="preserve">Robustness Diagram </w:t>
      </w:r>
    </w:p>
    <w:p w:rsidR="00000000" w:rsidDel="00000000" w:rsidP="00000000" w:rsidRDefault="00000000" w:rsidRPr="00000000" w14:paraId="0000004E">
      <w:pPr>
        <w:spacing w:line="276" w:lineRule="auto"/>
        <w:ind w:right="-310.866141732282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halaman produk, pelanggan akan klik produk dan klik checkout untuk melakukan pembelian, setelah itu akan masuk ke homepage pemesanan yang terdapat data pelanggan dan data pesanan. Terdapat </w:t>
      </w:r>
      <w:r w:rsidDel="00000000" w:rsidR="00000000" w:rsidRPr="00000000">
        <w:rPr>
          <w:rFonts w:ascii="Times New Roman" w:cs="Times New Roman" w:eastAsia="Times New Roman" w:hAnsi="Times New Roman"/>
          <w:i w:val="1"/>
          <w:sz w:val="24"/>
          <w:szCs w:val="24"/>
          <w:rtl w:val="0"/>
        </w:rPr>
        <w:t xml:space="preserve">alternate flow</w:t>
      </w:r>
      <w:r w:rsidDel="00000000" w:rsidR="00000000" w:rsidRPr="00000000">
        <w:rPr>
          <w:rFonts w:ascii="Times New Roman" w:cs="Times New Roman" w:eastAsia="Times New Roman" w:hAnsi="Times New Roman"/>
          <w:sz w:val="24"/>
          <w:szCs w:val="24"/>
          <w:rtl w:val="0"/>
        </w:rPr>
        <w:t xml:space="preserve"> apabila pelanggan yang tidak membeli akan keluar dari halaman produk menuju homepage utama.</w:t>
      </w:r>
    </w:p>
    <w:p w:rsidR="00000000" w:rsidDel="00000000" w:rsidP="00000000" w:rsidRDefault="00000000" w:rsidRPr="00000000" w14:paraId="0000004F">
      <w:pPr>
        <w:tabs>
          <w:tab w:val="left" w:pos="567"/>
          <w:tab w:val="left" w:pos="567"/>
        </w:tabs>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widowControl w:val="0"/>
        <w:spacing w:before="2" w:lineRule="auto"/>
        <w:ind w:right="-310.8661417322827"/>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647950" cy="1016000"/>
            <wp:effectExtent b="0" l="0" r="0" t="0"/>
            <wp:docPr id="17" name="image1.png"/>
            <a:graphic>
              <a:graphicData uri="http://schemas.openxmlformats.org/drawingml/2006/picture">
                <pic:pic>
                  <pic:nvPicPr>
                    <pic:cNvPr id="0" name="image1.png"/>
                    <pic:cNvPicPr preferRelativeResize="0"/>
                  </pic:nvPicPr>
                  <pic:blipFill>
                    <a:blip r:embed="rId25"/>
                    <a:srcRect b="0" l="0" r="0" t="0"/>
                    <a:stretch>
                      <a:fillRect/>
                    </a:stretch>
                  </pic:blipFill>
                  <pic:spPr>
                    <a:xfrm>
                      <a:off x="0" y="0"/>
                      <a:ext cx="2647950" cy="1016000"/>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spacing w:after="200" w:line="276" w:lineRule="auto"/>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Gambar 7.  Robustness Diagram dari AR Perfume</w:t>
      </w:r>
    </w:p>
    <w:p w:rsidR="00000000" w:rsidDel="00000000" w:rsidP="00000000" w:rsidRDefault="00000000" w:rsidRPr="00000000" w14:paraId="00000052">
      <w:pPr>
        <w:pStyle w:val="Heading2"/>
        <w:numPr>
          <w:ilvl w:val="1"/>
          <w:numId w:val="1"/>
        </w:numPr>
        <w:tabs>
          <w:tab w:val="left" w:pos="567"/>
          <w:tab w:val="left" w:pos="567"/>
        </w:tabs>
        <w:ind w:left="360" w:firstLine="0"/>
        <w:rPr>
          <w:rFonts w:ascii="Times New Roman" w:cs="Times New Roman" w:eastAsia="Times New Roman" w:hAnsi="Times New Roman"/>
          <w:i w:val="0"/>
          <w:sz w:val="24"/>
          <w:szCs w:val="24"/>
        </w:rPr>
      </w:pPr>
      <w:bookmarkStart w:colFirst="0" w:colLast="0" w:name="_heading=h.2r4ue1ga135i" w:id="6"/>
      <w:bookmarkEnd w:id="6"/>
      <w:r w:rsidDel="00000000" w:rsidR="00000000" w:rsidRPr="00000000">
        <w:rPr>
          <w:rFonts w:ascii="Times New Roman" w:cs="Times New Roman" w:eastAsia="Times New Roman" w:hAnsi="Times New Roman"/>
          <w:i w:val="0"/>
          <w:sz w:val="24"/>
          <w:szCs w:val="24"/>
          <w:rtl w:val="0"/>
        </w:rPr>
        <w:tab/>
        <w:tab/>
        <w:t xml:space="preserve">Sequence Diagram</w:t>
      </w:r>
    </w:p>
    <w:p w:rsidR="00000000" w:rsidDel="00000000" w:rsidP="00000000" w:rsidRDefault="00000000" w:rsidRPr="00000000" w14:paraId="00000053">
      <w:pPr>
        <w:widowControl w:val="0"/>
        <w:spacing w:before="1" w:lineRule="auto"/>
        <w:ind w:right="-310.866141732282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Sequence Diagram </w:t>
      </w:r>
      <w:r w:rsidDel="00000000" w:rsidR="00000000" w:rsidRPr="00000000">
        <w:rPr>
          <w:rFonts w:ascii="Times New Roman" w:cs="Times New Roman" w:eastAsia="Times New Roman" w:hAnsi="Times New Roman"/>
          <w:sz w:val="24"/>
          <w:szCs w:val="24"/>
          <w:rtl w:val="0"/>
        </w:rPr>
        <w:t xml:space="preserve">diambil dari </w:t>
      </w:r>
      <w:r w:rsidDel="00000000" w:rsidR="00000000" w:rsidRPr="00000000">
        <w:rPr>
          <w:rFonts w:ascii="Times New Roman" w:cs="Times New Roman" w:eastAsia="Times New Roman" w:hAnsi="Times New Roman"/>
          <w:i w:val="1"/>
          <w:sz w:val="24"/>
          <w:szCs w:val="24"/>
          <w:rtl w:val="0"/>
        </w:rPr>
        <w:t xml:space="preserve">Robustness Diagram </w:t>
      </w:r>
      <w:r w:rsidDel="00000000" w:rsidR="00000000" w:rsidRPr="00000000">
        <w:rPr>
          <w:rFonts w:ascii="Times New Roman" w:cs="Times New Roman" w:eastAsia="Times New Roman" w:hAnsi="Times New Roman"/>
          <w:sz w:val="24"/>
          <w:szCs w:val="24"/>
          <w:rtl w:val="0"/>
        </w:rPr>
        <w:t xml:space="preserve">yang telah dibuat di fase sebelumnya. </w:t>
      </w:r>
      <w:r w:rsidDel="00000000" w:rsidR="00000000" w:rsidRPr="00000000">
        <w:rPr>
          <w:rFonts w:ascii="Times New Roman" w:cs="Times New Roman" w:eastAsia="Times New Roman" w:hAnsi="Times New Roman"/>
          <w:i w:val="1"/>
          <w:sz w:val="24"/>
          <w:szCs w:val="24"/>
          <w:rtl w:val="0"/>
        </w:rPr>
        <w:t xml:space="preserve">Sequence Diagram </w:t>
      </w:r>
      <w:r w:rsidDel="00000000" w:rsidR="00000000" w:rsidRPr="00000000">
        <w:rPr>
          <w:rFonts w:ascii="Times New Roman" w:cs="Times New Roman" w:eastAsia="Times New Roman" w:hAnsi="Times New Roman"/>
          <w:sz w:val="24"/>
          <w:szCs w:val="24"/>
          <w:rtl w:val="0"/>
        </w:rPr>
        <w:t xml:space="preserve">berbentuk class objek yang nantinya akan diterapkan ketika pemrograman dijalankan. Dengan adanya </w:t>
      </w:r>
      <w:r w:rsidDel="00000000" w:rsidR="00000000" w:rsidRPr="00000000">
        <w:rPr>
          <w:rFonts w:ascii="Times New Roman" w:cs="Times New Roman" w:eastAsia="Times New Roman" w:hAnsi="Times New Roman"/>
          <w:i w:val="1"/>
          <w:sz w:val="24"/>
          <w:szCs w:val="24"/>
          <w:rtl w:val="0"/>
        </w:rPr>
        <w:t xml:space="preserve">Sequence Diagram </w:t>
      </w:r>
      <w:r w:rsidDel="00000000" w:rsidR="00000000" w:rsidRPr="00000000">
        <w:rPr>
          <w:rFonts w:ascii="Times New Roman" w:cs="Times New Roman" w:eastAsia="Times New Roman" w:hAnsi="Times New Roman"/>
          <w:sz w:val="24"/>
          <w:szCs w:val="24"/>
          <w:rtl w:val="0"/>
        </w:rPr>
        <w:t xml:space="preserve">akan tergambar secara detail bagaimana </w:t>
      </w:r>
      <w:r w:rsidDel="00000000" w:rsidR="00000000" w:rsidRPr="00000000">
        <w:rPr>
          <w:rFonts w:ascii="Times New Roman" w:cs="Times New Roman" w:eastAsia="Times New Roman" w:hAnsi="Times New Roman"/>
          <w:i w:val="1"/>
          <w:sz w:val="24"/>
          <w:szCs w:val="24"/>
          <w:rtl w:val="0"/>
        </w:rPr>
        <w:t xml:space="preserve">use case </w:t>
      </w:r>
      <w:r w:rsidDel="00000000" w:rsidR="00000000" w:rsidRPr="00000000">
        <w:rPr>
          <w:rFonts w:ascii="Times New Roman" w:cs="Times New Roman" w:eastAsia="Times New Roman" w:hAnsi="Times New Roman"/>
          <w:sz w:val="24"/>
          <w:szCs w:val="24"/>
          <w:rtl w:val="0"/>
        </w:rPr>
        <w:t xml:space="preserve">diimplementasikan dan bagaimana perilaku setiap class dialokasikan. Gambar 8 menampilkan </w:t>
      </w:r>
      <w:r w:rsidDel="00000000" w:rsidR="00000000" w:rsidRPr="00000000">
        <w:rPr>
          <w:rFonts w:ascii="Times New Roman" w:cs="Times New Roman" w:eastAsia="Times New Roman" w:hAnsi="Times New Roman"/>
          <w:i w:val="1"/>
          <w:sz w:val="24"/>
          <w:szCs w:val="24"/>
          <w:rtl w:val="0"/>
        </w:rPr>
        <w:t xml:space="preserve">Sequence Diagram </w:t>
      </w:r>
      <w:r w:rsidDel="00000000" w:rsidR="00000000" w:rsidRPr="00000000">
        <w:rPr>
          <w:rFonts w:ascii="Times New Roman" w:cs="Times New Roman" w:eastAsia="Times New Roman" w:hAnsi="Times New Roman"/>
          <w:sz w:val="24"/>
          <w:szCs w:val="24"/>
          <w:rtl w:val="0"/>
        </w:rPr>
        <w:t xml:space="preserve">pemesanan (</w:t>
      </w:r>
      <w:r w:rsidDel="00000000" w:rsidR="00000000" w:rsidRPr="00000000">
        <w:rPr>
          <w:rFonts w:ascii="Times New Roman" w:cs="Times New Roman" w:eastAsia="Times New Roman" w:hAnsi="Times New Roman"/>
          <w:i w:val="1"/>
          <w:sz w:val="24"/>
          <w:szCs w:val="24"/>
          <w:rtl w:val="0"/>
        </w:rPr>
        <w:t xml:space="preserve">order product</w:t>
      </w:r>
      <w:r w:rsidDel="00000000" w:rsidR="00000000" w:rsidRPr="00000000">
        <w:rPr>
          <w:rFonts w:ascii="Times New Roman" w:cs="Times New Roman" w:eastAsia="Times New Roman" w:hAnsi="Times New Roman"/>
          <w:sz w:val="24"/>
          <w:szCs w:val="24"/>
          <w:rtl w:val="0"/>
        </w:rPr>
        <w:t xml:space="preserve">). Pertama Pelanggan akan diarahkan pada Halaman Pembayaran. Kemudian muncul total harga yang harus dibayar oleh Pelanggan. Pelanggan bisa Memilih Metode Pembayaran, bisa menggunakan </w:t>
      </w:r>
      <w:r w:rsidDel="00000000" w:rsidR="00000000" w:rsidRPr="00000000">
        <w:rPr>
          <w:rFonts w:ascii="Times New Roman" w:cs="Times New Roman" w:eastAsia="Times New Roman" w:hAnsi="Times New Roman"/>
          <w:i w:val="1"/>
          <w:sz w:val="24"/>
          <w:szCs w:val="24"/>
          <w:rtl w:val="0"/>
        </w:rPr>
        <w:t xml:space="preserve">E-Wallet, QR Code</w:t>
      </w:r>
      <w:r w:rsidDel="00000000" w:rsidR="00000000" w:rsidRPr="00000000">
        <w:rPr>
          <w:rFonts w:ascii="Times New Roman" w:cs="Times New Roman" w:eastAsia="Times New Roman" w:hAnsi="Times New Roman"/>
          <w:sz w:val="24"/>
          <w:szCs w:val="24"/>
          <w:rtl w:val="0"/>
        </w:rPr>
        <w:t xml:space="preserve"> dll. Lalu tahap selanjutnya adalah Memasukkan Pin. Data transaksi pembayaran nantinya akan Dikirim ke dalam sistem, kemudian di Verifikasi terlebih dahulu. Apabila sudah sesuai, maka Pembayaran Berhasil dan Pelanggan akan diberi Tampilan Nota Pesanan (</w:t>
      </w:r>
      <w:r w:rsidDel="00000000" w:rsidR="00000000" w:rsidRPr="00000000">
        <w:rPr>
          <w:rFonts w:ascii="Times New Roman" w:cs="Times New Roman" w:eastAsia="Times New Roman" w:hAnsi="Times New Roman"/>
          <w:i w:val="1"/>
          <w:sz w:val="24"/>
          <w:szCs w:val="24"/>
          <w:rtl w:val="0"/>
        </w:rPr>
        <w:t xml:space="preserve">Invoice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4">
      <w:pPr>
        <w:widowControl w:val="0"/>
        <w:spacing w:before="1" w:lineRule="auto"/>
        <w:ind w:right="-310.8661417322827"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ind w:right="-310.866141732282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647950" cy="1689100"/>
            <wp:effectExtent b="0" l="0" r="0" t="0"/>
            <wp:docPr id="20" name="image9.jpg"/>
            <a:graphic>
              <a:graphicData uri="http://schemas.openxmlformats.org/drawingml/2006/picture">
                <pic:pic>
                  <pic:nvPicPr>
                    <pic:cNvPr id="0" name="image9.jpg"/>
                    <pic:cNvPicPr preferRelativeResize="0"/>
                  </pic:nvPicPr>
                  <pic:blipFill>
                    <a:blip r:embed="rId26"/>
                    <a:srcRect b="0" l="0" r="0" t="0"/>
                    <a:stretch>
                      <a:fillRect/>
                    </a:stretch>
                  </pic:blipFill>
                  <pic:spPr>
                    <a:xfrm>
                      <a:off x="0" y="0"/>
                      <a:ext cx="2647950" cy="1689100"/>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Gambar 8. Sequence Diagram dari AR Perfume</w:t>
      </w:r>
    </w:p>
    <w:p w:rsidR="00000000" w:rsidDel="00000000" w:rsidP="00000000" w:rsidRDefault="00000000" w:rsidRPr="00000000" w14:paraId="00000057">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8">
      <w:pPr>
        <w:pStyle w:val="Heading2"/>
        <w:numPr>
          <w:ilvl w:val="1"/>
          <w:numId w:val="4"/>
        </w:numPr>
        <w:tabs>
          <w:tab w:val="left" w:pos="567"/>
        </w:tabs>
        <w:ind w:left="360" w:firstLine="0"/>
        <w:rPr>
          <w:rFonts w:ascii="Times New Roman" w:cs="Times New Roman" w:eastAsia="Times New Roman" w:hAnsi="Times New Roman"/>
          <w:sz w:val="24"/>
          <w:szCs w:val="24"/>
        </w:rPr>
      </w:pPr>
      <w:bookmarkStart w:colFirst="0" w:colLast="0" w:name="_heading=h.ze191g8cfs33" w:id="7"/>
      <w:bookmarkEnd w:id="7"/>
      <w:r w:rsidDel="00000000" w:rsidR="00000000" w:rsidRPr="00000000">
        <w:rPr>
          <w:rFonts w:ascii="Times New Roman" w:cs="Times New Roman" w:eastAsia="Times New Roman" w:hAnsi="Times New Roman"/>
          <w:i w:val="0"/>
          <w:sz w:val="24"/>
          <w:szCs w:val="24"/>
          <w:rtl w:val="0"/>
        </w:rPr>
        <w:tab/>
        <w:tab/>
        <w:t xml:space="preserve">Class Diagram </w:t>
      </w:r>
    </w:p>
    <w:p w:rsidR="00000000" w:rsidDel="00000000" w:rsidP="00000000" w:rsidRDefault="00000000" w:rsidRPr="00000000" w14:paraId="00000059">
      <w:pPr>
        <w:tabs>
          <w:tab w:val="left" w:pos="567"/>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Class diagram pada AR Perfume terdapat 12 kelas yang terdiri dari kelas customer account, akun google, akun facebook, transaksi, pembayaran, laporan pengiriman produk, riwayat transaksi, keranjang belanja, produk, list produk, stok produk dan admin. Setiap kelas terdapat atribut dan operasi tetapi ada yang tidak menggunakan atribut dan operasi seperti pada Gambar 9.</w:t>
      </w:r>
      <w:r w:rsidDel="00000000" w:rsidR="00000000" w:rsidRPr="00000000">
        <w:rPr>
          <w:rtl w:val="0"/>
        </w:rPr>
      </w:r>
    </w:p>
    <w:p w:rsidR="00000000" w:rsidDel="00000000" w:rsidP="00000000" w:rsidRDefault="00000000" w:rsidRPr="00000000" w14:paraId="0000005A">
      <w:pPr>
        <w:widowControl w:val="0"/>
        <w:spacing w:before="11" w:lineRule="auto"/>
        <w:ind w:right="-310.866141732282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647950" cy="1981200"/>
            <wp:effectExtent b="0" l="0" r="0" t="0"/>
            <wp:docPr id="25" name="image4.png"/>
            <a:graphic>
              <a:graphicData uri="http://schemas.openxmlformats.org/drawingml/2006/picture">
                <pic:pic>
                  <pic:nvPicPr>
                    <pic:cNvPr id="0" name="image4.png"/>
                    <pic:cNvPicPr preferRelativeResize="0"/>
                  </pic:nvPicPr>
                  <pic:blipFill>
                    <a:blip r:embed="rId27"/>
                    <a:srcRect b="0" l="0" r="0" t="0"/>
                    <a:stretch>
                      <a:fillRect/>
                    </a:stretch>
                  </pic:blipFill>
                  <pic:spPr>
                    <a:xfrm>
                      <a:off x="0" y="0"/>
                      <a:ext cx="2647950" cy="1981200"/>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Gambar 9. Class Diagram dari AR Perfume</w:t>
      </w:r>
    </w:p>
    <w:p w:rsidR="00000000" w:rsidDel="00000000" w:rsidP="00000000" w:rsidRDefault="00000000" w:rsidRPr="00000000" w14:paraId="0000005C">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D">
      <w:pPr>
        <w:pStyle w:val="Heading1"/>
        <w:numPr>
          <w:ilvl w:val="0"/>
          <w:numId w:val="3"/>
        </w:numPr>
        <w:tabs>
          <w:tab w:val="left" w:pos="567"/>
          <w:tab w:val="left" w:pos="457"/>
          <w:tab w:val="left" w:pos="457"/>
        </w:tabs>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KESIMPULAN </w:t>
      </w:r>
    </w:p>
    <w:p w:rsidR="00000000" w:rsidDel="00000000" w:rsidP="00000000" w:rsidRDefault="00000000" w:rsidRPr="00000000" w14:paraId="0000005E">
      <w:pPr>
        <w:widowControl w:val="0"/>
        <w:spacing w:before="1" w:lineRule="auto"/>
        <w:ind w:left="0" w:right="-310.866141732282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pembahasan dan uraian pada bab - bab sebelumnya kami menyimpulkan bahwa dengan website ini maka dapat membantu proses bisnis AR Store lebih cepat dan efisien dalam melakukan transaksi penjualan yang dapat dilakukan dengan lebih cepat dan dapat membantu toko dalam mengolah data penjualan secara online dengan sistem informasi. Selain itu, dengan adanya website penjualan AR Store, website ini dapat mengurangi biaya operasional dan memberikan kemudahan bagi AR Store dan pembeli, dimana proses penjualan dan rekap laporan lebih cepat dan efisien karena telah terkomputerisasi serta sisa stok akan terlihat secara realtime dan pembeli tanpa harus melakukan pembelian secara langsung dan mengantri dalam proses pemesanan.</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pStyle w:val="Heading1"/>
        <w:tabs>
          <w:tab w:val="left" w:pos="567"/>
          <w:tab w:val="left" w:pos="567"/>
          <w:tab w:val="left" w:pos="567"/>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UCAPAN TERIMA KASIH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0" w:right="0" w:firstLine="28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Penulis mengucapkan terima kasih kepada dosen dan teman-teman dari Fakultas Ilmu Komputer khususnya pemilik dari Toko AR Perfume atas bantuannya untuk melakukan penelitian tentang “Rancang Aplikasi Penjualan Berbasis Web Toko AR Perfume Dengan Metode ICONIX Process”.</w:t>
      </w:r>
      <w:r w:rsidDel="00000000" w:rsidR="00000000" w:rsidRPr="00000000">
        <w:rPr>
          <w:rtl w:val="0"/>
        </w:rPr>
      </w:r>
    </w:p>
    <w:p w:rsidR="00000000" w:rsidDel="00000000" w:rsidP="00000000" w:rsidRDefault="00000000" w:rsidRPr="00000000" w14:paraId="00000062">
      <w:pPr>
        <w:pStyle w:val="Heading1"/>
        <w:tabs>
          <w:tab w:val="left" w:pos="567"/>
          <w:tab w:val="left" w:pos="567"/>
          <w:tab w:val="left" w:pos="567"/>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DAFTAR PUSTAKA </w:t>
      </w:r>
    </w:p>
    <w:p w:rsidR="00000000" w:rsidDel="00000000" w:rsidP="00000000" w:rsidRDefault="00000000" w:rsidRPr="00000000" w14:paraId="00000063">
      <w:pPr>
        <w:ind w:left="720" w:hanging="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tabs>
          <w:tab w:val="left" w:pos="709"/>
        </w:tabs>
        <w:ind w:left="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tab/>
        <w:tab/>
        <w:t xml:space="preserve">Riyan, Meidia Putra (2018) Perancangan Aplikasi Transaksi dan Pembayaran Parfum Berbasis Web dengan Fitur Mobile Menggunakan Teknologi QR Code (Studi Kasus Azwa Parfum Padang). Diploma thesis, Universitas Andalas.</w:t>
      </w:r>
    </w:p>
    <w:p w:rsidR="00000000" w:rsidDel="00000000" w:rsidP="00000000" w:rsidRDefault="00000000" w:rsidRPr="00000000" w14:paraId="00000065">
      <w:pPr>
        <w:tabs>
          <w:tab w:val="left" w:pos="709"/>
        </w:tabs>
        <w:ind w:left="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tab/>
        <w:t xml:space="preserve">Andika, Alfanda, dan Febsri Susanti. “PENGARUH MARKETING MIX TERHADAP PARFUM LUBEG PADANG Alfanda Andika, Febsri Susanti.” : 1–13.</w:t>
      </w:r>
    </w:p>
    <w:p w:rsidR="00000000" w:rsidDel="00000000" w:rsidP="00000000" w:rsidRDefault="00000000" w:rsidRPr="00000000" w14:paraId="00000066">
      <w:pPr>
        <w:tabs>
          <w:tab w:val="left" w:pos="709"/>
        </w:tabs>
        <w:ind w:left="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tab/>
        <w:t xml:space="preserve">Parekhan M, Aljaff, Emad M, Banaz O, &amp; Rasheed. 2013. Identification of synthetic perfume by infrared and optical properties. J Pure App Chem Sci 1(1): 19 – 30</w:t>
      </w:r>
    </w:p>
    <w:p w:rsidR="00000000" w:rsidDel="00000000" w:rsidP="00000000" w:rsidRDefault="00000000" w:rsidRPr="00000000" w14:paraId="00000067">
      <w:pPr>
        <w:tabs>
          <w:tab w:val="left" w:pos="709"/>
        </w:tabs>
        <w:ind w:left="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t>
        <w:tab/>
        <w:t xml:space="preserve">Rozy, F., Amalia, F., &amp; Wihandika, R. Pengembangan Sistem Informasi Manajemen dan Prediksi Permintaan Pemesanan Bibit Parfum Pada Toko Blossom Perfume Berbasis Web. Jurnal Pengembangan Teknologi Informasi dan Ilmu Komputer, vol. 5, no. 6, p. 2090-2097, mei 2021.</w:t>
      </w:r>
    </w:p>
    <w:p w:rsidR="00000000" w:rsidDel="00000000" w:rsidP="00000000" w:rsidRDefault="00000000" w:rsidRPr="00000000" w14:paraId="00000068">
      <w:pPr>
        <w:tabs>
          <w:tab w:val="left" w:pos="709"/>
        </w:tabs>
        <w:ind w:left="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w:t>
        <w:tab/>
        <w:t xml:space="preserve">Hasanah, U. (2013). Sistem Informasi Penjualan On_Line Pada Toko Kreatif Suncom Pacitan. IJNS Indonesian Journal on Networking and Security, 4(3).</w:t>
      </w:r>
    </w:p>
    <w:p w:rsidR="00000000" w:rsidDel="00000000" w:rsidP="00000000" w:rsidRDefault="00000000" w:rsidRPr="00000000" w14:paraId="00000069">
      <w:pPr>
        <w:tabs>
          <w:tab w:val="left" w:pos="709"/>
        </w:tabs>
        <w:ind w:left="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w:t>
        <w:tab/>
        <w:t xml:space="preserve">Ulfiana, “Satuan Ekspresi Pengungkap Aroma pada Parfum,” Tesis, Program Studi Linguistik, Fakultas Ilmu Budaya, Universitas Gadjah Mada, 2015.</w:t>
      </w:r>
    </w:p>
    <w:p w:rsidR="00000000" w:rsidDel="00000000" w:rsidP="00000000" w:rsidRDefault="00000000" w:rsidRPr="00000000" w14:paraId="0000006A">
      <w:pPr>
        <w:tabs>
          <w:tab w:val="left" w:pos="709"/>
        </w:tabs>
        <w:ind w:left="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[7]</w:t>
        <w:tab/>
        <w:t xml:space="preserve">A. Nugroho, Rekayasa Perangkat Lunak Menggunakan UML dan JAVA. Yogyakarta: Andi, 2009.</w:t>
      </w:r>
    </w:p>
    <w:p w:rsidR="00000000" w:rsidDel="00000000" w:rsidP="00000000" w:rsidRDefault="00000000" w:rsidRPr="00000000" w14:paraId="0000006B">
      <w:pPr>
        <w:tabs>
          <w:tab w:val="left" w:pos="709"/>
        </w:tabs>
        <w:ind w:left="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[8]</w:t>
        <w:tab/>
        <w:t xml:space="preserve">D. Jailani and H. Patrie, “ANALISA DAN RANCANGAN SISTEM INFORMASI PENJUALAN PARFUM BERBASIS E-COMMERCE PADA TOKO SERUNI PARFUM”, IDEALIS, vol. 2, no. 5, pp. 98-105, Sep. 2019.</w:t>
      </w:r>
    </w:p>
    <w:p w:rsidR="00000000" w:rsidDel="00000000" w:rsidP="00000000" w:rsidRDefault="00000000" w:rsidRPr="00000000" w14:paraId="0000006C">
      <w:pPr>
        <w:tabs>
          <w:tab w:val="left" w:pos="709"/>
        </w:tabs>
        <w:ind w:left="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[9]</w:t>
        <w:tab/>
        <w:t xml:space="preserve">Yaddarabullah, Y., Agusalim, L., &amp; Karim, M. (2018). Pengembangan Aplikasi Web Pemetaan Perkembangan Koperasi di Indonesia Berbasis Web Modeling Language. Jurnal KomtekInfo, 5(2), 1–10</w:t>
      </w:r>
    </w:p>
    <w:p w:rsidR="00000000" w:rsidDel="00000000" w:rsidP="00000000" w:rsidRDefault="00000000" w:rsidRPr="00000000" w14:paraId="0000006D">
      <w:pPr>
        <w:ind w:left="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highlight w:val="white"/>
          <w:rtl w:val="0"/>
        </w:rPr>
        <w:t xml:space="preserve">[10]</w:t>
        <w:tab/>
      </w:r>
      <w:r w:rsidDel="00000000" w:rsidR="00000000" w:rsidRPr="00000000">
        <w:rPr>
          <w:rFonts w:ascii="Times New Roman" w:cs="Times New Roman" w:eastAsia="Times New Roman" w:hAnsi="Times New Roman"/>
          <w:sz w:val="24"/>
          <w:szCs w:val="24"/>
          <w:rtl w:val="0"/>
        </w:rPr>
        <w:t xml:space="preserve">RosenBerg, Dooug. and Kendall Scott, Applying Use case Driven Object Modelling with UML: An Annotated E-Commerce Example, Addison Wesley, 2001.</w:t>
      </w:r>
      <w:r w:rsidDel="00000000" w:rsidR="00000000" w:rsidRPr="00000000">
        <w:rPr>
          <w:rtl w:val="0"/>
        </w:rPr>
      </w:r>
    </w:p>
    <w:p w:rsidR="00000000" w:rsidDel="00000000" w:rsidP="00000000" w:rsidRDefault="00000000" w:rsidRPr="00000000" w14:paraId="0000006E">
      <w:pPr>
        <w:ind w:left="720"/>
        <w:jc w:val="both"/>
        <w:rPr>
          <w:rFonts w:ascii="Times New Roman" w:cs="Times New Roman" w:eastAsia="Times New Roman" w:hAnsi="Times New Roman"/>
          <w:sz w:val="24"/>
          <w:szCs w:val="24"/>
          <w:highlight w:val="white"/>
        </w:rPr>
      </w:pPr>
      <w:r w:rsidDel="00000000" w:rsidR="00000000" w:rsidRPr="00000000">
        <w:rPr>
          <w:rtl w:val="0"/>
        </w:rPr>
      </w:r>
    </w:p>
    <w:sectPr>
      <w:type w:val="continuous"/>
      <w:pgSz w:h="16840" w:w="11907" w:orient="portrait"/>
      <w:pgMar w:bottom="1418" w:top="1985" w:left="1418" w:right="1418" w:header="1020" w:footer="794"/>
      <w:cols w:equalWidth="0" w:num="2">
        <w:col w:space="720" w:w="4175.500000000001"/>
        <w:col w:space="0" w:w="4175.500000000001"/>
      </w:cols>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Calibri"/>
  <w:font w:name="Georgia"/>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 w:val="center" w:pos="4535"/>
        <w:tab w:val="right" w:pos="9071"/>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ab/>
      <w:t xml:space="preserve"> </w:t>
    </w:r>
    <w:r w:rsidDel="00000000" w:rsidR="00000000" w:rsidRPr="00000000">
      <w:rPr>
        <w:rFonts w:ascii="EB Garamond" w:cs="EB Garamond" w:eastAsia="EB Garamond" w:hAnsi="EB Garamond"/>
        <w:b w:val="0"/>
        <w:i w:val="0"/>
        <w:smallCaps w:val="0"/>
        <w:strike w:val="0"/>
        <w:color w:val="000000"/>
        <w:sz w:val="14"/>
        <w:szCs w:val="14"/>
        <w:u w:val="none"/>
        <w:shd w:fill="auto" w:val="clear"/>
        <w:vertAlign w:val="baseline"/>
      </w:rPr>
      <w:fldChar w:fldCharType="begin"/>
      <w:instrText xml:space="preserve">PAGE</w:instrText>
      <w:fldChar w:fldCharType="separate"/>
      <w:fldChar w:fldCharType="end"/>
    </w:r>
    <w:r w:rsidDel="00000000" w:rsidR="00000000" w:rsidRPr="00000000">
      <w:rPr>
        <w:rFonts w:ascii="EB Garamond" w:cs="EB Garamond" w:eastAsia="EB Garamond" w:hAnsi="EB Garamond"/>
        <w:b w:val="0"/>
        <w:i w:val="0"/>
        <w:smallCaps w:val="0"/>
        <w:strike w:val="0"/>
        <w:color w:val="000000"/>
        <w:sz w:val="14"/>
        <w:szCs w:val="14"/>
        <w:u w:val="none"/>
        <w:shd w:fill="auto" w:val="clear"/>
        <w:vertAlign w:val="baseline"/>
        <w:rtl w:val="0"/>
      </w:rPr>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 w:val="center" w:pos="4535"/>
        <w:tab w:val="right" w:pos="9071"/>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ab/>
      <w:t xml:space="preserve"> </w:t>
    </w:r>
    <w:r w:rsidDel="00000000" w:rsidR="00000000" w:rsidRPr="00000000">
      <w:rPr>
        <w:rFonts w:ascii="EB Garamond" w:cs="EB Garamond" w:eastAsia="EB Garamond" w:hAnsi="EB Garamond"/>
        <w:b w:val="0"/>
        <w:i w:val="0"/>
        <w:smallCaps w:val="0"/>
        <w:strike w:val="0"/>
        <w:color w:val="000000"/>
        <w:sz w:val="14"/>
        <w:szCs w:val="14"/>
        <w:u w:val="none"/>
        <w:shd w:fill="auto" w:val="clear"/>
        <w:vertAlign w:val="baseline"/>
      </w:rPr>
      <w:fldChar w:fldCharType="begin"/>
      <w:instrText xml:space="preserve">PAGE</w:instrText>
      <w:fldChar w:fldCharType="separate"/>
      <w:fldChar w:fldCharType="end"/>
    </w:r>
    <w:r w:rsidDel="00000000" w:rsidR="00000000" w:rsidRPr="00000000">
      <w:rPr>
        <w:rFonts w:ascii="EB Garamond" w:cs="EB Garamond" w:eastAsia="EB Garamond" w:hAnsi="EB Garamond"/>
        <w:b w:val="0"/>
        <w:i w:val="0"/>
        <w:smallCaps w:val="0"/>
        <w:strike w:val="0"/>
        <w:color w:val="000000"/>
        <w:sz w:val="14"/>
        <w:szCs w:val="14"/>
        <w:u w:val="none"/>
        <w:shd w:fill="auto" w:val="clear"/>
        <w:vertAlign w:val="baseline"/>
        <w:rtl w:val="0"/>
      </w:rPr>
      <w:tab/>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 w:val="center" w:pos="4535"/>
        <w:tab w:val="right" w:pos="9071"/>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ab/>
      <w:t xml:space="preserve"> </w:t>
    </w:r>
    <w:r w:rsidDel="00000000" w:rsidR="00000000" w:rsidRPr="00000000">
      <w:rPr>
        <w:rFonts w:ascii="EB Garamond" w:cs="EB Garamond" w:eastAsia="EB Garamond" w:hAnsi="EB Garamond"/>
        <w:b w:val="0"/>
        <w:i w:val="0"/>
        <w:smallCaps w:val="0"/>
        <w:strike w:val="0"/>
        <w:color w:val="000000"/>
        <w:sz w:val="14"/>
        <w:szCs w:val="14"/>
        <w:u w:val="none"/>
        <w:shd w:fill="auto" w:val="clear"/>
        <w:vertAlign w:val="baseline"/>
      </w:rPr>
      <w:fldChar w:fldCharType="begin"/>
      <w:instrText xml:space="preserve">PAGE</w:instrText>
      <w:fldChar w:fldCharType="separate"/>
      <w:fldChar w:fldCharType="end"/>
    </w:r>
    <w:r w:rsidDel="00000000" w:rsidR="00000000" w:rsidRPr="00000000">
      <w:rPr>
        <w:rFonts w:ascii="EB Garamond" w:cs="EB Garamond" w:eastAsia="EB Garamond" w:hAnsi="EB Garamond"/>
        <w:b w:val="0"/>
        <w:i w:val="0"/>
        <w:smallCaps w:val="0"/>
        <w:strike w:val="0"/>
        <w:color w:val="000000"/>
        <w:sz w:val="14"/>
        <w:szCs w:val="14"/>
        <w:u w:val="none"/>
        <w:shd w:fill="auto" w:val="clear"/>
        <w:vertAlign w:val="baseline"/>
        <w:rtl w:val="0"/>
      </w:rPr>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F">
    <w:pPr>
      <w:keepNext w:val="0"/>
      <w:keepLines w:val="0"/>
      <w:widowControl w:val="1"/>
      <w:pBdr>
        <w:top w:space="0" w:sz="0" w:val="nil"/>
        <w:left w:space="0" w:sz="0" w:val="nil"/>
        <w:bottom w:color="000000" w:space="1" w:sz="4" w:val="single"/>
        <w:right w:space="0" w:sz="0" w:val="nil"/>
        <w:between w:space="0" w:sz="0" w:val="nil"/>
      </w:pBdr>
      <w:shd w:fill="auto" w:val="clear"/>
      <w:tabs>
        <w:tab w:val="center" w:pos="4513"/>
        <w:tab w:val="right" w:pos="9026"/>
        <w:tab w:val="right" w:pos="9071"/>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JITET (Jurnal Informatika dan Teknik Elektro Terapan)</w:t>
      <w:tab/>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3526790</wp:posOffset>
          </wp:positionH>
          <wp:positionV relativeFrom="paragraph">
            <wp:posOffset>-220977</wp:posOffset>
          </wp:positionV>
          <wp:extent cx="2702659" cy="380830"/>
          <wp:effectExtent b="0" l="0" r="0" t="0"/>
          <wp:wrapNone/>
          <wp:docPr id="2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2702659" cy="380830"/>
                  </a:xfrm>
                  <a:prstGeom prst="rect"/>
                  <a:ln/>
                </pic:spPr>
              </pic:pic>
            </a:graphicData>
          </a:graphic>
        </wp:anchor>
      </w:drawing>
    </w:r>
  </w:p>
  <w:p w:rsidR="00000000" w:rsidDel="00000000" w:rsidP="00000000" w:rsidRDefault="00000000" w:rsidRPr="00000000" w14:paraId="00000070">
    <w:pPr>
      <w:tabs>
        <w:tab w:val="right" w:pos="9071"/>
      </w:tabs>
      <w:rPr/>
    </w:pPr>
    <w:r w:rsidDel="00000000" w:rsidR="00000000" w:rsidRPr="00000000">
      <w:rPr>
        <w:rtl w:val="0"/>
      </w:rPr>
      <w:t xml:space="preserve">Vol. 11 No.01, pISSN: 2303-0577 eISSN: 2830-7062</w:t>
      <w:tab/>
      <w:t xml:space="preserve">https://doi.org/10.23960/jitet</w:t>
    </w:r>
  </w:p>
  <w:p w:rsidR="00000000" w:rsidDel="00000000" w:rsidP="00000000" w:rsidRDefault="00000000" w:rsidRPr="00000000" w14:paraId="00000071">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keepNext w:val="0"/>
      <w:keepLines w:val="0"/>
      <w:widowControl w:val="1"/>
      <w:pBdr>
        <w:top w:space="0" w:sz="0" w:val="nil"/>
        <w:left w:space="0" w:sz="0" w:val="nil"/>
        <w:bottom w:color="000000" w:space="1" w:sz="4" w:val="single"/>
        <w:right w:space="0" w:sz="0" w:val="nil"/>
        <w:between w:space="0" w:sz="0" w:val="nil"/>
      </w:pBdr>
      <w:shd w:fill="auto" w:val="clear"/>
      <w:tabs>
        <w:tab w:val="center" w:pos="4513"/>
        <w:tab w:val="right" w:pos="9026"/>
        <w:tab w:val="right" w:pos="9071"/>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JITET (Jurnal Informatika dan Teknik Elektro Terapan)</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 XX</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(XXXX) XXXXXX</w:t>
      <w:tab/>
      <w:t xml:space="preserve"> Author </w:t>
    </w:r>
    <w:r w:rsidDel="00000000" w:rsidR="00000000" w:rsidRPr="00000000">
      <w:rPr>
        <w:rFonts w:ascii="EB Garamond" w:cs="EB Garamond" w:eastAsia="EB Garamond" w:hAnsi="EB Garamond"/>
        <w:b w:val="0"/>
        <w:i w:val="1"/>
        <w:smallCaps w:val="0"/>
        <w:strike w:val="0"/>
        <w:color w:val="000000"/>
        <w:sz w:val="22"/>
        <w:szCs w:val="22"/>
        <w:u w:val="none"/>
        <w:shd w:fill="auto" w:val="clear"/>
        <w:vertAlign w:val="baseline"/>
        <w:rtl w:val="0"/>
      </w:rPr>
      <w:t xml:space="preserve">et al</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keepNext w:val="0"/>
      <w:keepLines w:val="0"/>
      <w:widowControl w:val="1"/>
      <w:pBdr>
        <w:top w:space="0" w:sz="0" w:val="nil"/>
        <w:left w:space="0" w:sz="0" w:val="nil"/>
        <w:bottom w:color="000000" w:space="1" w:sz="4" w:val="single"/>
        <w:right w:space="0" w:sz="0" w:val="nil"/>
        <w:between w:space="0" w:sz="0" w:val="nil"/>
      </w:pBdr>
      <w:shd w:fill="auto" w:val="clear"/>
      <w:tabs>
        <w:tab w:val="center" w:pos="4513"/>
        <w:tab w:val="right" w:pos="9026"/>
        <w:tab w:val="right" w:pos="9071"/>
      </w:tabs>
      <w:spacing w:after="0" w:before="0" w:line="240" w:lineRule="auto"/>
      <w:ind w:left="0" w:right="0" w:firstLine="0"/>
      <w:jc w:val="left"/>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color="000000" w:space="1" w:sz="4" w:val="single"/>
        <w:right w:space="0" w:sz="0" w:val="nil"/>
        <w:between w:space="0" w:sz="0" w:val="nil"/>
      </w:pBdr>
      <w:shd w:fill="auto" w:val="clear"/>
      <w:tabs>
        <w:tab w:val="center" w:pos="4513"/>
        <w:tab w:val="right" w:pos="9026"/>
        <w:tab w:val="right" w:pos="9071"/>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JITET (Jurnal Informatika dan Teknik Elektro Terapan)</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 XX</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(XXXX) XXXXXX</w:t>
      <w:tab/>
      <w:t xml:space="preserve"> Author </w:t>
    </w:r>
    <w:r w:rsidDel="00000000" w:rsidR="00000000" w:rsidRPr="00000000">
      <w:rPr>
        <w:rFonts w:ascii="EB Garamond" w:cs="EB Garamond" w:eastAsia="EB Garamond" w:hAnsi="EB Garamond"/>
        <w:b w:val="0"/>
        <w:i w:val="1"/>
        <w:smallCaps w:val="0"/>
        <w:strike w:val="0"/>
        <w:color w:val="000000"/>
        <w:sz w:val="22"/>
        <w:szCs w:val="22"/>
        <w:u w:val="none"/>
        <w:shd w:fill="auto" w:val="clear"/>
        <w:vertAlign w:val="baseline"/>
        <w:rtl w:val="0"/>
      </w:rPr>
      <w:t xml:space="preserve">et al</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4"/>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lvl w:ilvl="0">
      <w:start w:val="3"/>
      <w:numFmt w:val="decimal"/>
      <w:lvlText w:val="%1."/>
      <w:lvlJc w:val="right"/>
      <w:pPr>
        <w:ind w:left="1440" w:hanging="360"/>
      </w:pPr>
      <w:rPr>
        <w:u w:val="none"/>
      </w:rPr>
    </w:lvl>
    <w:lvl w:ilvl="1">
      <w:start w:val="1"/>
      <w:numFmt w:val="decimal"/>
      <w:lvlText w:val="%1.%2."/>
      <w:lvlJc w:val="right"/>
      <w:pPr>
        <w:ind w:left="425.19685039370046" w:firstLine="0"/>
      </w:pPr>
      <w:rPr>
        <w:rFonts w:ascii="Times New Roman" w:cs="Times New Roman" w:eastAsia="Times New Roman" w:hAnsi="Times New Roman"/>
        <w:b w:val="1"/>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3">
    <w:lvl w:ilvl="0">
      <w:start w:val="1"/>
      <w:numFmt w:val="decimal"/>
      <w:lvlText w:val="%1."/>
      <w:lvlJc w:val="left"/>
      <w:pPr>
        <w:ind w:left="0" w:firstLine="0"/>
      </w:pPr>
      <w:rPr>
        <w:sz w:val="22"/>
        <w:szCs w:val="22"/>
      </w:rPr>
    </w:lvl>
    <w:lvl w:ilvl="1">
      <w:start w:val="1"/>
      <w:numFmt w:val="decimal"/>
      <w:lvlText w:val="%1.%2."/>
      <w:lvlJc w:val="left"/>
      <w:pPr>
        <w:ind w:left="0" w:firstLine="0"/>
      </w:pPr>
      <w:rPr/>
    </w:lvl>
    <w:lvl w:ilvl="2">
      <w:start w:val="1"/>
      <w:numFmt w:val="decimal"/>
      <w:lvlText w:val="%1.%2.%3."/>
      <w:lvlJc w:val="left"/>
      <w:pPr>
        <w:ind w:left="993" w:hanging="851"/>
      </w:pPr>
      <w:rPr>
        <w:i w:val="1"/>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4">
    <w:lvl w:ilvl="0">
      <w:start w:val="4"/>
      <w:numFmt w:val="decimal"/>
      <w:lvlText w:val="%1."/>
      <w:lvlJc w:val="right"/>
      <w:pPr>
        <w:ind w:left="720" w:hanging="360"/>
      </w:pPr>
      <w:rPr>
        <w:u w:val="none"/>
      </w:rPr>
    </w:lvl>
    <w:lvl w:ilvl="1">
      <w:start w:val="1"/>
      <w:numFmt w:val="decimal"/>
      <w:lvlText w:val="%1.%2."/>
      <w:lvlJc w:val="right"/>
      <w:pPr>
        <w:ind w:left="1440" w:hanging="360"/>
      </w:pPr>
      <w:rPr>
        <w:i w:val="0"/>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lvl w:ilvl="0">
      <w:start w:val="2"/>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EB Garamond" w:cs="EB Garamond" w:eastAsia="EB Garamond" w:hAnsi="EB Garamond"/>
        <w:sz w:val="22"/>
        <w:szCs w:val="22"/>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tabs>
        <w:tab w:val="left" w:pos="567"/>
      </w:tabs>
      <w:spacing w:before="240" w:lineRule="auto"/>
    </w:pPr>
    <w:rPr>
      <w:rFonts w:ascii="EB Garamond" w:cs="EB Garamond" w:eastAsia="EB Garamond" w:hAnsi="EB Garamond"/>
      <w:b w:val="1"/>
      <w:color w:val="000000"/>
    </w:rPr>
  </w:style>
  <w:style w:type="paragraph" w:styleId="Heading2">
    <w:name w:val="heading 2"/>
    <w:basedOn w:val="Normal"/>
    <w:next w:val="Normal"/>
    <w:pPr>
      <w:tabs>
        <w:tab w:val="left" w:pos="567"/>
      </w:tabs>
      <w:spacing w:before="240" w:lineRule="auto"/>
    </w:pPr>
    <w:rPr>
      <w:rFonts w:ascii="EB Garamond" w:cs="EB Garamond" w:eastAsia="EB Garamond" w:hAnsi="EB Garamond"/>
      <w:b w:val="1"/>
      <w:i w:val="1"/>
      <w:color w:val="000000"/>
    </w:rPr>
  </w:style>
  <w:style w:type="paragraph" w:styleId="Heading3">
    <w:name w:val="heading 3"/>
    <w:basedOn w:val="Normal"/>
    <w:next w:val="Normal"/>
    <w:pPr>
      <w:tabs>
        <w:tab w:val="left" w:pos="567"/>
      </w:tabs>
      <w:ind w:left="0" w:firstLine="0"/>
      <w:jc w:val="both"/>
    </w:pPr>
    <w:rPr>
      <w:rFonts w:ascii="EB Garamond" w:cs="EB Garamond" w:eastAsia="EB Garamond" w:hAnsi="EB Garamond"/>
      <w:b w:val="1"/>
      <w:i w:val="1"/>
      <w:color w:val="000000"/>
    </w:rPr>
  </w:style>
  <w:style w:type="paragraph" w:styleId="Heading4">
    <w:name w:val="heading 4"/>
    <w:basedOn w:val="Normal"/>
    <w:next w:val="Normal"/>
    <w:pPr>
      <w:keepNext w:val="1"/>
      <w:tabs>
        <w:tab w:val="left" w:pos="864"/>
      </w:tabs>
      <w:spacing w:after="60" w:before="240" w:lineRule="auto"/>
      <w:ind w:left="2880" w:hanging="360"/>
    </w:pPr>
    <w:rPr>
      <w:rFonts w:ascii="Times New Roman" w:cs="Times New Roman" w:eastAsia="Times New Roman" w:hAnsi="Times New Roman"/>
      <w:b w:val="1"/>
      <w:sz w:val="28"/>
      <w:szCs w:val="28"/>
    </w:rPr>
  </w:style>
  <w:style w:type="paragraph" w:styleId="Heading5">
    <w:name w:val="heading 5"/>
    <w:basedOn w:val="Normal"/>
    <w:next w:val="Normal"/>
    <w:pPr>
      <w:tabs>
        <w:tab w:val="left" w:pos="1008"/>
      </w:tabs>
      <w:spacing w:after="60" w:before="240" w:lineRule="auto"/>
      <w:ind w:left="3600" w:hanging="360"/>
    </w:pPr>
    <w:rPr>
      <w:b w:val="1"/>
      <w:i w:val="1"/>
      <w:sz w:val="26"/>
      <w:szCs w:val="26"/>
    </w:rPr>
  </w:style>
  <w:style w:type="paragraph" w:styleId="Heading6">
    <w:name w:val="heading 6"/>
    <w:basedOn w:val="Normal"/>
    <w:next w:val="Normal"/>
    <w:pPr>
      <w:tabs>
        <w:tab w:val="left" w:pos="1152"/>
      </w:tabs>
      <w:spacing w:after="60" w:before="240" w:lineRule="auto"/>
      <w:ind w:left="4320" w:hanging="360"/>
    </w:pPr>
    <w:rPr>
      <w:rFonts w:ascii="Times New Roman" w:cs="Times New Roman" w:eastAsia="Times New Roman" w:hAnsi="Times New Roman"/>
      <w:b w:val="1"/>
    </w:rPr>
  </w:style>
  <w:style w:type="paragraph" w:styleId="Title">
    <w:name w:val="Title"/>
    <w:basedOn w:val="Normal"/>
    <w:next w:val="Normal"/>
    <w:pPr>
      <w:spacing w:after="60" w:before="240" w:lineRule="auto"/>
      <w:jc w:val="center"/>
    </w:pPr>
    <w:rPr>
      <w:rFonts w:ascii="Calibri" w:cs="Calibri" w:eastAsia="Calibri" w:hAnsi="Calibri"/>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tabs>
        <w:tab w:val="left" w:pos="567"/>
      </w:tabs>
      <w:spacing w:before="240" w:lineRule="auto"/>
    </w:pPr>
    <w:rPr>
      <w:rFonts w:ascii="EB Garamond" w:cs="EB Garamond" w:eastAsia="EB Garamond" w:hAnsi="EB Garamond"/>
      <w:b w:val="1"/>
      <w:color w:val="000000"/>
    </w:rPr>
  </w:style>
  <w:style w:type="paragraph" w:styleId="Heading2">
    <w:name w:val="heading 2"/>
    <w:basedOn w:val="Normal"/>
    <w:next w:val="Normal"/>
    <w:pPr>
      <w:tabs>
        <w:tab w:val="left" w:pos="567"/>
      </w:tabs>
      <w:spacing w:before="240" w:lineRule="auto"/>
    </w:pPr>
    <w:rPr>
      <w:rFonts w:ascii="EB Garamond" w:cs="EB Garamond" w:eastAsia="EB Garamond" w:hAnsi="EB Garamond"/>
      <w:b w:val="1"/>
      <w:i w:val="1"/>
      <w:color w:val="000000"/>
    </w:rPr>
  </w:style>
  <w:style w:type="paragraph" w:styleId="Heading3">
    <w:name w:val="heading 3"/>
    <w:basedOn w:val="Normal"/>
    <w:next w:val="Normal"/>
    <w:pPr>
      <w:tabs>
        <w:tab w:val="left" w:pos="567"/>
      </w:tabs>
      <w:ind w:left="0" w:firstLine="0"/>
      <w:jc w:val="both"/>
    </w:pPr>
    <w:rPr>
      <w:rFonts w:ascii="EB Garamond" w:cs="EB Garamond" w:eastAsia="EB Garamond" w:hAnsi="EB Garamond"/>
      <w:b w:val="1"/>
      <w:i w:val="1"/>
      <w:color w:val="000000"/>
    </w:rPr>
  </w:style>
  <w:style w:type="paragraph" w:styleId="Heading4">
    <w:name w:val="heading 4"/>
    <w:basedOn w:val="Normal"/>
    <w:next w:val="Normal"/>
    <w:pPr>
      <w:keepNext w:val="1"/>
      <w:tabs>
        <w:tab w:val="left" w:pos="864"/>
      </w:tabs>
      <w:spacing w:after="60" w:before="240" w:lineRule="auto"/>
      <w:ind w:left="1728" w:hanging="647.9999999999998"/>
    </w:pPr>
    <w:rPr>
      <w:rFonts w:ascii="Times New Roman" w:cs="Times New Roman" w:eastAsia="Times New Roman" w:hAnsi="Times New Roman"/>
      <w:b w:val="1"/>
      <w:sz w:val="28"/>
      <w:szCs w:val="28"/>
    </w:rPr>
  </w:style>
  <w:style w:type="paragraph" w:styleId="Heading5">
    <w:name w:val="heading 5"/>
    <w:basedOn w:val="Normal"/>
    <w:next w:val="Normal"/>
    <w:pPr>
      <w:tabs>
        <w:tab w:val="left" w:pos="1008"/>
      </w:tabs>
      <w:spacing w:after="60" w:before="240" w:lineRule="auto"/>
      <w:ind w:left="2232" w:hanging="791.9999999999999"/>
    </w:pPr>
    <w:rPr>
      <w:b w:val="1"/>
      <w:i w:val="1"/>
      <w:sz w:val="26"/>
      <w:szCs w:val="26"/>
    </w:rPr>
  </w:style>
  <w:style w:type="paragraph" w:styleId="Heading6">
    <w:name w:val="heading 6"/>
    <w:basedOn w:val="Normal"/>
    <w:next w:val="Normal"/>
    <w:pPr>
      <w:tabs>
        <w:tab w:val="left" w:pos="1152"/>
      </w:tabs>
      <w:spacing w:after="60" w:before="240" w:lineRule="auto"/>
      <w:ind w:left="2736" w:hanging="935.9999999999997"/>
    </w:pPr>
    <w:rPr>
      <w:rFonts w:ascii="Times New Roman" w:cs="Times New Roman" w:eastAsia="Times New Roman" w:hAnsi="Times New Roman"/>
      <w:b w:val="1"/>
    </w:rPr>
  </w:style>
  <w:style w:type="paragraph" w:styleId="Title">
    <w:name w:val="Title"/>
    <w:basedOn w:val="Normal"/>
    <w:next w:val="Normal"/>
    <w:pPr>
      <w:spacing w:after="60" w:before="240" w:lineRule="auto"/>
      <w:jc w:val="center"/>
    </w:pPr>
    <w:rPr>
      <w:rFonts w:ascii="Calibri" w:cs="Calibri" w:eastAsia="Calibri" w:hAnsi="Calibri"/>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tabs>
        <w:tab w:val="left" w:pos="567"/>
      </w:tabs>
      <w:spacing w:before="240" w:lineRule="auto"/>
      <w:ind w:left="0" w:firstLine="0"/>
    </w:pPr>
    <w:rPr>
      <w:rFonts w:ascii="EB Garamond" w:cs="EB Garamond" w:eastAsia="EB Garamond" w:hAnsi="EB Garamond"/>
      <w:b w:val="1"/>
      <w:color w:val="000000"/>
    </w:rPr>
  </w:style>
  <w:style w:type="paragraph" w:styleId="Heading2">
    <w:name w:val="heading 2"/>
    <w:basedOn w:val="Normal"/>
    <w:next w:val="Normal"/>
    <w:pPr>
      <w:tabs>
        <w:tab w:val="left" w:pos="567"/>
      </w:tabs>
      <w:spacing w:before="240" w:lineRule="auto"/>
      <w:ind w:left="0" w:firstLine="0"/>
    </w:pPr>
    <w:rPr>
      <w:rFonts w:ascii="EB Garamond" w:cs="EB Garamond" w:eastAsia="EB Garamond" w:hAnsi="EB Garamond"/>
      <w:b w:val="1"/>
      <w:i w:val="1"/>
      <w:color w:val="000000"/>
    </w:rPr>
  </w:style>
  <w:style w:type="paragraph" w:styleId="Heading3">
    <w:name w:val="heading 3"/>
    <w:basedOn w:val="Normal"/>
    <w:next w:val="Normal"/>
    <w:pPr>
      <w:tabs>
        <w:tab w:val="left" w:pos="567"/>
      </w:tabs>
      <w:ind w:left="0" w:firstLine="0"/>
      <w:jc w:val="both"/>
    </w:pPr>
    <w:rPr>
      <w:rFonts w:ascii="EB Garamond" w:cs="EB Garamond" w:eastAsia="EB Garamond" w:hAnsi="EB Garamond"/>
      <w:b w:val="1"/>
      <w:i w:val="1"/>
      <w:color w:val="000000"/>
    </w:rPr>
  </w:style>
  <w:style w:type="paragraph" w:styleId="Heading4">
    <w:name w:val="heading 4"/>
    <w:basedOn w:val="Normal"/>
    <w:next w:val="Normal"/>
    <w:pPr>
      <w:keepNext w:val="1"/>
      <w:tabs>
        <w:tab w:val="left" w:pos="864"/>
      </w:tabs>
      <w:spacing w:after="60" w:before="240" w:lineRule="auto"/>
      <w:ind w:left="864" w:hanging="144.00000000000006"/>
    </w:pPr>
    <w:rPr>
      <w:rFonts w:ascii="Times New Roman" w:cs="Times New Roman" w:eastAsia="Times New Roman" w:hAnsi="Times New Roman"/>
      <w:b w:val="1"/>
      <w:sz w:val="28"/>
      <w:szCs w:val="28"/>
    </w:rPr>
  </w:style>
  <w:style w:type="paragraph" w:styleId="Heading5">
    <w:name w:val="heading 5"/>
    <w:basedOn w:val="Normal"/>
    <w:next w:val="Normal"/>
    <w:pPr>
      <w:tabs>
        <w:tab w:val="left" w:pos="1008"/>
      </w:tabs>
      <w:spacing w:after="60" w:before="240" w:lineRule="auto"/>
      <w:ind w:left="1008" w:hanging="432"/>
    </w:pPr>
    <w:rPr>
      <w:b w:val="1"/>
      <w:i w:val="1"/>
      <w:sz w:val="26"/>
      <w:szCs w:val="26"/>
    </w:rPr>
  </w:style>
  <w:style w:type="paragraph" w:styleId="Heading6">
    <w:name w:val="heading 6"/>
    <w:basedOn w:val="Normal"/>
    <w:next w:val="Normal"/>
    <w:pPr>
      <w:tabs>
        <w:tab w:val="left" w:pos="1152"/>
      </w:tabs>
      <w:spacing w:after="60" w:before="240" w:lineRule="auto"/>
      <w:ind w:left="1152" w:hanging="432"/>
    </w:pPr>
    <w:rPr>
      <w:rFonts w:ascii="Times New Roman" w:cs="Times New Roman" w:eastAsia="Times New Roman" w:hAnsi="Times New Roman"/>
      <w:b w:val="1"/>
    </w:rPr>
  </w:style>
  <w:style w:type="paragraph" w:styleId="Title">
    <w:name w:val="Title"/>
    <w:basedOn w:val="Normal"/>
    <w:next w:val="Normal"/>
    <w:pPr>
      <w:spacing w:after="60" w:before="240" w:lineRule="auto"/>
      <w:jc w:val="center"/>
    </w:pPr>
    <w:rPr>
      <w:rFonts w:ascii="Calibri" w:cs="Calibri" w:eastAsia="Calibri" w:hAnsi="Calibri"/>
      <w:b w:val="1"/>
      <w:sz w:val="32"/>
      <w:szCs w:val="32"/>
    </w:rPr>
  </w:style>
  <w:style w:type="paragraph" w:styleId="Normal" w:default="1">
    <w:name w:val="Normal"/>
    <w:qFormat w:val="1"/>
    <w:rPr>
      <w:rFonts w:ascii="Sabon" w:hAnsi="Sabon"/>
      <w:sz w:val="22"/>
      <w:lang w:val="en-GB"/>
    </w:rPr>
  </w:style>
  <w:style w:type="paragraph" w:styleId="Heading1">
    <w:name w:val="heading 1"/>
    <w:aliases w:val="Section"/>
    <w:basedOn w:val="Normal"/>
    <w:next w:val="Normal"/>
    <w:qFormat w:val="1"/>
    <w:rsid w:val="00005136"/>
    <w:pPr>
      <w:numPr>
        <w:numId w:val="12"/>
      </w:numPr>
      <w:tabs>
        <w:tab w:val="left" w:pos="567"/>
      </w:tabs>
      <w:spacing w:before="240"/>
      <w:outlineLvl w:val="0"/>
    </w:pPr>
    <w:rPr>
      <w:rFonts w:ascii="Minion Pro" w:hAnsi="Minion Pro"/>
      <w:b w:val="1"/>
      <w:color w:val="000000"/>
      <w:szCs w:val="22"/>
    </w:rPr>
  </w:style>
  <w:style w:type="paragraph" w:styleId="Heading2">
    <w:name w:val="heading 2"/>
    <w:aliases w:val="Subsection"/>
    <w:basedOn w:val="Heading1"/>
    <w:next w:val="Normal"/>
    <w:qFormat w:val="1"/>
    <w:rsid w:val="00CA38BF"/>
    <w:pPr>
      <w:numPr>
        <w:ilvl w:val="1"/>
      </w:numPr>
      <w:outlineLvl w:val="1"/>
    </w:pPr>
    <w:rPr>
      <w:i w:val="1"/>
      <w:iCs w:val="1"/>
    </w:rPr>
  </w:style>
  <w:style w:type="paragraph" w:styleId="Heading3">
    <w:name w:val="heading 3"/>
    <w:aliases w:val="Subsubsection"/>
    <w:basedOn w:val="Normal"/>
    <w:next w:val="Normal"/>
    <w:qFormat w:val="1"/>
    <w:rsid w:val="00844311"/>
    <w:pPr>
      <w:numPr>
        <w:ilvl w:val="2"/>
        <w:numId w:val="12"/>
      </w:numPr>
      <w:tabs>
        <w:tab w:val="left" w:pos="567"/>
      </w:tabs>
      <w:ind w:left="0" w:firstLine="0"/>
      <w:jc w:val="both"/>
      <w:outlineLvl w:val="2"/>
    </w:pPr>
    <w:rPr>
      <w:rFonts w:ascii="Minion Pro" w:hAnsi="Minion Pro"/>
      <w:b w:val="1"/>
      <w:i w:val="1"/>
      <w:iCs w:val="1"/>
      <w:color w:val="000000"/>
      <w:szCs w:val="22"/>
      <w:lang w:val="en-US"/>
    </w:rPr>
  </w:style>
  <w:style w:type="paragraph" w:styleId="Heading4">
    <w:name w:val="heading 4"/>
    <w:basedOn w:val="Normal"/>
    <w:next w:val="Normal"/>
    <w:pPr>
      <w:keepNext w:val="1"/>
      <w:numPr>
        <w:ilvl w:val="3"/>
        <w:numId w:val="1"/>
      </w:numPr>
      <w:tabs>
        <w:tab w:val="left" w:pos="864"/>
      </w:tabs>
      <w:spacing w:after="60" w:before="240"/>
      <w:outlineLvl w:val="3"/>
    </w:pPr>
    <w:rPr>
      <w:rFonts w:ascii="Times New Roman" w:hAnsi="Times New Roman"/>
      <w:b w:val="1"/>
      <w:bCs w:val="1"/>
      <w:sz w:val="28"/>
      <w:szCs w:val="28"/>
    </w:rPr>
  </w:style>
  <w:style w:type="paragraph" w:styleId="Heading5">
    <w:name w:val="heading 5"/>
    <w:basedOn w:val="Normal"/>
    <w:next w:val="Normal"/>
    <w:pPr>
      <w:numPr>
        <w:ilvl w:val="4"/>
        <w:numId w:val="1"/>
      </w:numPr>
      <w:tabs>
        <w:tab w:val="left" w:pos="1008"/>
      </w:tabs>
      <w:spacing w:after="60" w:before="240"/>
      <w:outlineLvl w:val="4"/>
    </w:pPr>
    <w:rPr>
      <w:b w:val="1"/>
      <w:bCs w:val="1"/>
      <w:i w:val="1"/>
      <w:iCs w:val="1"/>
      <w:sz w:val="26"/>
      <w:szCs w:val="26"/>
    </w:rPr>
  </w:style>
  <w:style w:type="paragraph" w:styleId="Heading6">
    <w:name w:val="heading 6"/>
    <w:basedOn w:val="Normal"/>
    <w:next w:val="Normal"/>
    <w:pPr>
      <w:numPr>
        <w:ilvl w:val="5"/>
        <w:numId w:val="1"/>
      </w:numPr>
      <w:tabs>
        <w:tab w:val="left" w:pos="1152"/>
      </w:tabs>
      <w:spacing w:after="60" w:before="240"/>
      <w:outlineLvl w:val="5"/>
    </w:pPr>
    <w:rPr>
      <w:rFonts w:ascii="Times New Roman" w:hAnsi="Times New Roman"/>
      <w:b w:val="1"/>
      <w:bCs w:val="1"/>
      <w:szCs w:val="22"/>
    </w:rPr>
  </w:style>
  <w:style w:type="paragraph" w:styleId="Heading7">
    <w:name w:val="heading 7"/>
    <w:basedOn w:val="Normal"/>
    <w:next w:val="Normal"/>
    <w:pPr>
      <w:numPr>
        <w:ilvl w:val="6"/>
        <w:numId w:val="1"/>
      </w:numPr>
      <w:tabs>
        <w:tab w:val="left" w:pos="1296"/>
      </w:tabs>
      <w:spacing w:after="60" w:before="240"/>
      <w:outlineLvl w:val="6"/>
    </w:pPr>
    <w:rPr>
      <w:rFonts w:ascii="Times New Roman" w:hAnsi="Times New Roman"/>
      <w:sz w:val="24"/>
      <w:szCs w:val="24"/>
    </w:rPr>
  </w:style>
  <w:style w:type="paragraph" w:styleId="Heading8">
    <w:name w:val="heading 8"/>
    <w:basedOn w:val="Normal"/>
    <w:next w:val="Normal"/>
    <w:pPr>
      <w:numPr>
        <w:ilvl w:val="7"/>
        <w:numId w:val="1"/>
      </w:numPr>
      <w:tabs>
        <w:tab w:val="left" w:pos="1440"/>
      </w:tabs>
      <w:spacing w:after="60" w:before="240"/>
      <w:outlineLvl w:val="7"/>
    </w:pPr>
    <w:rPr>
      <w:rFonts w:ascii="Times New Roman" w:hAnsi="Times New Roman"/>
      <w:i w:val="1"/>
      <w:iCs w:val="1"/>
      <w:sz w:val="24"/>
      <w:szCs w:val="24"/>
    </w:rPr>
  </w:style>
  <w:style w:type="paragraph" w:styleId="Heading9">
    <w:name w:val="heading 9"/>
    <w:basedOn w:val="Normal"/>
    <w:next w:val="Normal"/>
    <w:pPr>
      <w:numPr>
        <w:ilvl w:val="8"/>
        <w:numId w:val="1"/>
      </w:numPr>
      <w:tabs>
        <w:tab w:val="left" w:pos="1584"/>
      </w:tabs>
      <w:spacing w:after="60" w:before="240"/>
      <w:outlineLvl w:val="8"/>
    </w:pPr>
    <w:rPr>
      <w:rFonts w:ascii="Arial" w:cs="Arial" w:hAnsi="Arial"/>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LineNumber">
    <w:name w:val="line number"/>
    <w:basedOn w:val="DefaultParagraphFont"/>
    <w:semiHidden w:val="1"/>
  </w:style>
  <w:style w:type="character" w:styleId="FollowedHyperlink">
    <w:name w:val="FollowedHyperlink"/>
    <w:semiHidden w:val="1"/>
    <w:rPr>
      <w:color w:val="800080"/>
      <w:u w:val="single"/>
    </w:rPr>
  </w:style>
  <w:style w:type="character" w:styleId="HTMLSample">
    <w:name w:val="HTML Sample"/>
    <w:semiHidden w:val="1"/>
    <w:rPr>
      <w:rFonts w:ascii="Courier New" w:cs="Courier New" w:hAnsi="Courier New"/>
    </w:rPr>
  </w:style>
  <w:style w:type="character" w:styleId="HTMLDefinition">
    <w:name w:val="HTML Definition"/>
    <w:semiHidden w:val="1"/>
    <w:rPr>
      <w:i w:val="1"/>
      <w:iCs w:val="1"/>
    </w:rPr>
  </w:style>
  <w:style w:type="character" w:styleId="HTMLKeyboard">
    <w:name w:val="HTML Keyboard"/>
    <w:semiHidden w:val="1"/>
    <w:rPr>
      <w:rFonts w:ascii="Courier New" w:cs="Courier New" w:hAnsi="Courier New"/>
      <w:sz w:val="20"/>
      <w:szCs w:val="20"/>
    </w:rPr>
  </w:style>
  <w:style w:type="character" w:styleId="PageNumber">
    <w:name w:val="page number"/>
    <w:basedOn w:val="DefaultParagraphFont"/>
    <w:semiHidden w:val="1"/>
  </w:style>
  <w:style w:type="character" w:styleId="HTMLAcronym">
    <w:name w:val="HTML Acronym"/>
    <w:basedOn w:val="DefaultParagraphFont"/>
    <w:semiHidden w:val="1"/>
  </w:style>
  <w:style w:type="character" w:styleId="EndnoteReference">
    <w:name w:val="endnote reference"/>
    <w:semiHidden w:val="1"/>
    <w:rPr>
      <w:vertAlign w:val="superscript"/>
    </w:rPr>
  </w:style>
  <w:style w:type="character" w:styleId="CommentReference">
    <w:name w:val="annotation reference"/>
    <w:semiHidden w:val="1"/>
    <w:rPr>
      <w:sz w:val="16"/>
      <w:szCs w:val="16"/>
    </w:rPr>
  </w:style>
  <w:style w:type="character" w:styleId="HTMLVariable">
    <w:name w:val="HTML Variable"/>
    <w:semiHidden w:val="1"/>
    <w:rPr>
      <w:i w:val="1"/>
      <w:iCs w:val="1"/>
    </w:rPr>
  </w:style>
  <w:style w:type="character" w:styleId="HTMLTypewriter">
    <w:name w:val="HTML Typewriter"/>
    <w:semiHidden w:val="1"/>
    <w:rPr>
      <w:rFonts w:ascii="Courier New" w:cs="Courier New" w:hAnsi="Courier New"/>
      <w:sz w:val="20"/>
      <w:szCs w:val="20"/>
    </w:rPr>
  </w:style>
  <w:style w:type="character" w:styleId="HTMLCode">
    <w:name w:val="HTML Code"/>
    <w:semiHidden w:val="1"/>
    <w:rPr>
      <w:rFonts w:ascii="Courier New" w:cs="Courier New" w:hAnsi="Courier New"/>
      <w:sz w:val="20"/>
      <w:szCs w:val="20"/>
    </w:rPr>
  </w:style>
  <w:style w:type="character" w:styleId="FootnoteReference">
    <w:name w:val="footnote reference"/>
    <w:semiHidden w:val="1"/>
    <w:rPr>
      <w:rFonts w:ascii="Times New Roman" w:hAnsi="Times New Roman"/>
      <w:sz w:val="22"/>
      <w:szCs w:val="22"/>
      <w:vertAlign w:val="superscript"/>
    </w:rPr>
  </w:style>
  <w:style w:type="character" w:styleId="HTMLCite">
    <w:name w:val="HTML Cite"/>
    <w:semiHidden w:val="1"/>
    <w:rPr>
      <w:i w:val="1"/>
      <w:iCs w:val="1"/>
    </w:rPr>
  </w:style>
  <w:style w:type="character" w:styleId="Hyperlink">
    <w:name w:val="Hyperlink"/>
    <w:semiHidden w:val="1"/>
    <w:rPr>
      <w:color w:val="0000ff"/>
      <w:u w:val="single"/>
    </w:rPr>
  </w:style>
  <w:style w:type="character" w:styleId="BodyCharChar" w:customStyle="1">
    <w:name w:val="Body Char Char"/>
    <w:link w:val="BodyChar"/>
    <w:rsid w:val="0051271B"/>
    <w:rPr>
      <w:rFonts w:ascii="Minion Pro" w:hAnsi="Minion Pro"/>
      <w:color w:val="000000"/>
      <w:sz w:val="22"/>
      <w:szCs w:val="22"/>
      <w:lang w:val="en-GB"/>
    </w:rPr>
  </w:style>
  <w:style w:type="paragraph" w:styleId="BodyChar" w:customStyle="1">
    <w:name w:val="Body Char"/>
    <w:link w:val="BodyCharChar"/>
    <w:qFormat w:val="1"/>
    <w:rsid w:val="0051271B"/>
    <w:pPr>
      <w:tabs>
        <w:tab w:val="left" w:pos="567"/>
      </w:tabs>
      <w:ind w:firstLine="284"/>
      <w:jc w:val="both"/>
    </w:pPr>
    <w:rPr>
      <w:rFonts w:ascii="Minion Pro" w:hAnsi="Minion Pro"/>
      <w:color w:val="000000"/>
      <w:sz w:val="22"/>
      <w:szCs w:val="22"/>
      <w:lang w:val="en-GB"/>
    </w:rPr>
  </w:style>
  <w:style w:type="character" w:styleId="JGEHeaderChar" w:customStyle="1">
    <w:name w:val="JGEHeader Char"/>
    <w:link w:val="JGEHeader"/>
    <w:locked w:val="1"/>
    <w:rPr>
      <w:rFonts w:ascii="Sabon" w:hAnsi="Sabon"/>
      <w:sz w:val="22"/>
      <w:lang w:eastAsia="en-US"/>
    </w:rPr>
  </w:style>
  <w:style w:type="paragraph" w:styleId="JGEHeader" w:customStyle="1">
    <w:name w:val="JGEHeader"/>
    <w:basedOn w:val="Header"/>
    <w:link w:val="JGEHeaderChar"/>
    <w:pPr>
      <w:pBdr>
        <w:bottom w:color="auto" w:space="1" w:sz="4" w:val="single"/>
      </w:pBdr>
      <w:tabs>
        <w:tab w:val="clear" w:pos="4320"/>
        <w:tab w:val="clear" w:pos="8640"/>
        <w:tab w:val="center" w:pos="4513"/>
        <w:tab w:val="right" w:pos="9026"/>
      </w:tabs>
    </w:pPr>
  </w:style>
  <w:style w:type="paragraph" w:styleId="Header">
    <w:name w:val="header"/>
    <w:basedOn w:val="Normal"/>
    <w:link w:val="HeaderChar"/>
    <w:uiPriority w:val="99"/>
    <w:semiHidden w:val="1"/>
    <w:pPr>
      <w:tabs>
        <w:tab w:val="center" w:pos="4320"/>
        <w:tab w:val="right" w:pos="8640"/>
      </w:tabs>
    </w:pPr>
  </w:style>
  <w:style w:type="character" w:styleId="HeaderChar" w:customStyle="1">
    <w:name w:val="Header Char"/>
    <w:link w:val="Header"/>
    <w:uiPriority w:val="99"/>
    <w:semiHidden w:val="1"/>
    <w:rPr>
      <w:rFonts w:ascii="Sabon" w:hAnsi="Sabon"/>
      <w:sz w:val="22"/>
      <w:lang w:eastAsia="en-US"/>
    </w:rPr>
  </w:style>
  <w:style w:type="character" w:styleId="times" w:customStyle="1">
    <w:name w:val="times"/>
    <w:basedOn w:val="DefaultParagraphFont"/>
    <w:semiHidden w:val="1"/>
  </w:style>
  <w:style w:type="paragraph" w:styleId="TableContent" w:customStyle="1">
    <w:name w:val="TableContent"/>
    <w:basedOn w:val="BodyChar"/>
    <w:qFormat w:val="1"/>
    <w:rsid w:val="00555172"/>
    <w:pPr>
      <w:ind w:firstLine="0"/>
      <w:jc w:val="center"/>
    </w:pPr>
    <w:rPr>
      <w:sz w:val="20"/>
      <w:szCs w:val="20"/>
    </w:rPr>
  </w:style>
  <w:style w:type="character" w:styleId="StyleBodyCharNotBoldItalicChar" w:customStyle="1">
    <w:name w:val="Style Body Char + Not Bold Italic Char"/>
    <w:link w:val="StyleBodyCharNotBoldItalic"/>
    <w:rPr>
      <w:i w:val="1"/>
      <w:iCs w:val="1"/>
      <w:color w:val="000000"/>
      <w:sz w:val="22"/>
      <w:szCs w:val="22"/>
      <w:lang w:bidi="ar-SA" w:eastAsia="en-US" w:val="en-GB"/>
    </w:rPr>
  </w:style>
  <w:style w:type="paragraph" w:styleId="StyleBodyCharNotBoldItalic" w:customStyle="1">
    <w:name w:val="Style Body Char + Not Bold Italic"/>
    <w:link w:val="StyleBodyCharNotBoldItalicChar"/>
    <w:semiHidden w:val="1"/>
    <w:rPr>
      <w:i w:val="1"/>
      <w:iCs w:val="1"/>
      <w:color w:val="000000"/>
      <w:sz w:val="22"/>
      <w:szCs w:val="22"/>
      <w:lang w:val="en-GB"/>
    </w:rPr>
  </w:style>
  <w:style w:type="character" w:styleId="MTEquationSection" w:customStyle="1">
    <w:name w:val="MTEquationSection"/>
    <w:semiHidden w:val="1"/>
    <w:rPr>
      <w:vanish w:val="1"/>
      <w:color w:val="ff0000"/>
      <w:lang w:val="en-US"/>
    </w:rPr>
  </w:style>
  <w:style w:type="paragraph" w:styleId="Kesimpulan" w:customStyle="1">
    <w:name w:val="Kesimpulan"/>
    <w:basedOn w:val="BodyChar"/>
    <w:qFormat w:val="1"/>
    <w:rsid w:val="00844311"/>
    <w:pPr>
      <w:numPr>
        <w:numId w:val="15"/>
      </w:numPr>
      <w:tabs>
        <w:tab w:val="clear" w:pos="567"/>
      </w:tabs>
      <w:ind w:left="284" w:hanging="284"/>
    </w:pPr>
  </w:style>
  <w:style w:type="character" w:styleId="FooterChar" w:customStyle="1">
    <w:name w:val="Footer Char"/>
    <w:link w:val="Footer"/>
    <w:uiPriority w:val="99"/>
    <w:semiHidden w:val="1"/>
    <w:rPr>
      <w:rFonts w:ascii="Sabon" w:hAnsi="Sabon"/>
      <w:sz w:val="22"/>
      <w:lang w:eastAsia="en-US"/>
    </w:rPr>
  </w:style>
  <w:style w:type="paragraph" w:styleId="Footer">
    <w:name w:val="footer"/>
    <w:basedOn w:val="Normal"/>
    <w:link w:val="FooterChar"/>
    <w:uiPriority w:val="99"/>
    <w:semiHidden w:val="1"/>
    <w:pPr>
      <w:tabs>
        <w:tab w:val="center" w:pos="4320"/>
        <w:tab w:val="right" w:pos="8640"/>
      </w:tabs>
    </w:pPr>
  </w:style>
  <w:style w:type="paragraph" w:styleId="Signature">
    <w:name w:val="Signature"/>
    <w:basedOn w:val="Normal"/>
    <w:semiHidden w:val="1"/>
    <w:pPr>
      <w:ind w:left="4252"/>
    </w:pPr>
  </w:style>
  <w:style w:type="paragraph" w:styleId="ListContinue">
    <w:name w:val="List Continue"/>
    <w:basedOn w:val="Normal"/>
    <w:semiHidden w:val="1"/>
    <w:pPr>
      <w:spacing w:after="120"/>
      <w:ind w:left="283"/>
    </w:pPr>
  </w:style>
  <w:style w:type="paragraph" w:styleId="BodyTextIndent2">
    <w:name w:val="Body Text Indent 2"/>
    <w:basedOn w:val="Normal"/>
    <w:semiHidden w:val="1"/>
    <w:pPr>
      <w:spacing w:after="120" w:line="480" w:lineRule="auto"/>
      <w:ind w:left="283"/>
    </w:pPr>
  </w:style>
  <w:style w:type="paragraph" w:styleId="List4">
    <w:name w:val="List 4"/>
    <w:basedOn w:val="Normal"/>
    <w:semiHidden w:val="1"/>
    <w:pPr>
      <w:ind w:left="1132" w:hanging="283"/>
    </w:pPr>
  </w:style>
  <w:style w:type="paragraph" w:styleId="BodyText3">
    <w:name w:val="Body Text 3"/>
    <w:basedOn w:val="Normal"/>
    <w:semiHidden w:val="1"/>
    <w:pPr>
      <w:spacing w:after="120"/>
    </w:pPr>
    <w:rPr>
      <w:sz w:val="16"/>
      <w:szCs w:val="16"/>
    </w:rPr>
  </w:style>
  <w:style w:type="paragraph" w:styleId="FootnoteText">
    <w:name w:val="footnote text"/>
    <w:basedOn w:val="Normal"/>
    <w:semiHidden w:val="1"/>
    <w:rPr>
      <w:rFonts w:ascii="Times" w:hAnsi="Times"/>
      <w:sz w:val="20"/>
    </w:rPr>
  </w:style>
  <w:style w:type="paragraph" w:styleId="Closing">
    <w:name w:val="Closing"/>
    <w:basedOn w:val="Normal"/>
    <w:semiHidden w:val="1"/>
    <w:pPr>
      <w:ind w:left="4252"/>
    </w:pPr>
  </w:style>
  <w:style w:type="paragraph" w:styleId="List3">
    <w:name w:val="List 3"/>
    <w:basedOn w:val="Normal"/>
    <w:semiHidden w:val="1"/>
    <w:pPr>
      <w:ind w:left="849" w:hanging="283"/>
    </w:pPr>
  </w:style>
  <w:style w:type="paragraph" w:styleId="Salutation">
    <w:name w:val="Salutation"/>
    <w:basedOn w:val="Normal"/>
    <w:next w:val="Normal"/>
    <w:semiHidden w:val="1"/>
  </w:style>
  <w:style w:type="paragraph" w:styleId="HTMLAddress">
    <w:name w:val="HTML Address"/>
    <w:basedOn w:val="Normal"/>
    <w:semiHidden w:val="1"/>
    <w:rPr>
      <w:i w:val="1"/>
      <w:iCs w:val="1"/>
    </w:rPr>
  </w:style>
  <w:style w:type="paragraph" w:styleId="CommentSubject">
    <w:name w:val="annotation subject"/>
    <w:basedOn w:val="CommentText"/>
    <w:next w:val="CommentText"/>
    <w:semiHidden w:val="1"/>
    <w:rPr>
      <w:b w:val="1"/>
      <w:bCs w:val="1"/>
    </w:rPr>
  </w:style>
  <w:style w:type="paragraph" w:styleId="CommentText">
    <w:name w:val="annotation text"/>
    <w:basedOn w:val="Normal"/>
    <w:semiHidden w:val="1"/>
    <w:rPr>
      <w:sz w:val="20"/>
    </w:rPr>
  </w:style>
  <w:style w:type="paragraph" w:styleId="ListNumber4">
    <w:name w:val="List Number 4"/>
    <w:basedOn w:val="Normal"/>
    <w:semiHidden w:val="1"/>
    <w:pPr>
      <w:numPr>
        <w:numId w:val="2"/>
      </w:numPr>
      <w:tabs>
        <w:tab w:val="left" w:pos="1209"/>
      </w:tabs>
    </w:pPr>
  </w:style>
  <w:style w:type="paragraph" w:styleId="ListContinue5">
    <w:name w:val="List Continue 5"/>
    <w:basedOn w:val="Normal"/>
    <w:semiHidden w:val="1"/>
    <w:pPr>
      <w:spacing w:after="120"/>
      <w:ind w:left="1415"/>
    </w:pPr>
  </w:style>
  <w:style w:type="paragraph" w:styleId="ListBullet5">
    <w:name w:val="List Bullet 5"/>
    <w:basedOn w:val="Normal"/>
    <w:semiHidden w:val="1"/>
    <w:pPr>
      <w:numPr>
        <w:numId w:val="3"/>
      </w:numPr>
      <w:tabs>
        <w:tab w:val="left" w:pos="1492"/>
      </w:tabs>
    </w:pPr>
  </w:style>
  <w:style w:type="paragraph" w:styleId="E-mailSignature">
    <w:name w:val="E-mail Signature"/>
    <w:basedOn w:val="Normal"/>
    <w:semiHidden w:val="1"/>
  </w:style>
  <w:style w:type="paragraph" w:styleId="NoteHeading">
    <w:name w:val="Note Heading"/>
    <w:basedOn w:val="Normal"/>
    <w:next w:val="Normal"/>
    <w:semiHidden w:val="1"/>
  </w:style>
  <w:style w:type="paragraph" w:styleId="BodyTextIndent">
    <w:name w:val="Body Text Indent"/>
    <w:basedOn w:val="Normal"/>
    <w:semiHidden w:val="1"/>
    <w:pPr>
      <w:spacing w:after="120"/>
      <w:ind w:left="283"/>
    </w:pPr>
  </w:style>
  <w:style w:type="paragraph" w:styleId="MessageHeader">
    <w:name w:val="Message Header"/>
    <w:basedOn w:val="Normal"/>
    <w:semiHidden w:val="1"/>
    <w:pPr>
      <w:pBdr>
        <w:top w:color="auto" w:space="1" w:sz="6" w:val="single"/>
        <w:left w:color="auto" w:space="1" w:sz="6" w:val="single"/>
        <w:bottom w:color="auto" w:space="1" w:sz="6" w:val="single"/>
        <w:right w:color="auto" w:space="1" w:sz="6" w:val="single"/>
      </w:pBdr>
      <w:shd w:color="auto" w:fill="auto" w:val="pct20"/>
      <w:ind w:left="1134" w:hanging="1134"/>
    </w:pPr>
    <w:rPr>
      <w:rFonts w:ascii="Arial" w:cs="Arial" w:hAnsi="Arial"/>
      <w:sz w:val="24"/>
      <w:szCs w:val="24"/>
    </w:rPr>
  </w:style>
  <w:style w:type="paragraph" w:styleId="BlockText">
    <w:name w:val="Block Text"/>
    <w:basedOn w:val="Normal"/>
    <w:semiHidden w:val="1"/>
    <w:pPr>
      <w:spacing w:after="120"/>
      <w:ind w:left="1440" w:right="1440"/>
    </w:pPr>
  </w:style>
  <w:style w:type="paragraph" w:styleId="ListNumber">
    <w:name w:val="List Number"/>
    <w:basedOn w:val="Normal"/>
    <w:semiHidden w:val="1"/>
    <w:pPr>
      <w:numPr>
        <w:numId w:val="4"/>
      </w:numPr>
      <w:tabs>
        <w:tab w:val="left" w:pos="360"/>
      </w:tabs>
    </w:pPr>
  </w:style>
  <w:style w:type="paragraph" w:styleId="Date">
    <w:name w:val="Date"/>
    <w:basedOn w:val="Normal"/>
    <w:next w:val="Normal"/>
    <w:semiHidden w:val="1"/>
  </w:style>
  <w:style w:type="paragraph" w:styleId="ListBullet3">
    <w:name w:val="List Bullet 3"/>
    <w:basedOn w:val="Normal"/>
    <w:semiHidden w:val="1"/>
    <w:pPr>
      <w:numPr>
        <w:numId w:val="5"/>
      </w:numPr>
      <w:tabs>
        <w:tab w:val="left" w:pos="926"/>
      </w:tabs>
    </w:pPr>
  </w:style>
  <w:style w:type="paragraph" w:styleId="List2">
    <w:name w:val="List 2"/>
    <w:basedOn w:val="Normal"/>
    <w:semiHidden w:val="1"/>
    <w:pPr>
      <w:ind w:left="566" w:hanging="283"/>
    </w:pPr>
  </w:style>
  <w:style w:type="paragraph" w:styleId="EnvelopeAddress">
    <w:name w:val="envelope address"/>
    <w:basedOn w:val="Normal"/>
    <w:semiHidden w:val="1"/>
    <w:pPr>
      <w:framePr w:lines="0" w:w="7920" w:h="1980" w:hSpace="180" w:wrap="around" w:hAnchor="page" w:xAlign="center" w:yAlign="bottom" w:hRule="exact"/>
      <w:ind w:left="2880"/>
    </w:pPr>
    <w:rPr>
      <w:rFonts w:ascii="Arial" w:cs="Arial" w:hAnsi="Arial"/>
      <w:sz w:val="24"/>
      <w:szCs w:val="24"/>
    </w:rPr>
  </w:style>
  <w:style w:type="paragraph" w:styleId="EndnoteText">
    <w:name w:val="endnote text"/>
    <w:basedOn w:val="Normal"/>
    <w:semiHidden w:val="1"/>
    <w:rPr>
      <w:sz w:val="20"/>
    </w:rPr>
  </w:style>
  <w:style w:type="paragraph" w:styleId="BodyTextFirstIndent">
    <w:name w:val="Body Text First Indent"/>
    <w:basedOn w:val="BodyText"/>
    <w:semiHidden w:val="1"/>
    <w:pPr>
      <w:ind w:firstLine="210"/>
    </w:pPr>
  </w:style>
  <w:style w:type="paragraph" w:styleId="BodyText">
    <w:name w:val="Body Text"/>
    <w:basedOn w:val="Normal"/>
    <w:semiHidden w:val="1"/>
    <w:pPr>
      <w:spacing w:after="120"/>
    </w:pPr>
  </w:style>
  <w:style w:type="paragraph" w:styleId="List5">
    <w:name w:val="List 5"/>
    <w:basedOn w:val="Normal"/>
    <w:semiHidden w:val="1"/>
    <w:pPr>
      <w:ind w:left="1415" w:hanging="283"/>
    </w:pPr>
  </w:style>
  <w:style w:type="paragraph" w:styleId="ListBullet">
    <w:name w:val="List Bullet"/>
    <w:basedOn w:val="Normal"/>
    <w:semiHidden w:val="1"/>
    <w:pPr>
      <w:numPr>
        <w:numId w:val="6"/>
      </w:numPr>
      <w:tabs>
        <w:tab w:val="left" w:pos="360"/>
      </w:tabs>
    </w:pPr>
  </w:style>
  <w:style w:type="paragraph" w:styleId="NormalIndent">
    <w:name w:val="Normal Indent"/>
    <w:basedOn w:val="Normal"/>
    <w:semiHidden w:val="1"/>
    <w:pPr>
      <w:ind w:left="720"/>
    </w:pPr>
  </w:style>
  <w:style w:type="paragraph" w:styleId="BodyTextFirstIndent2">
    <w:name w:val="Body Text First Indent 2"/>
    <w:basedOn w:val="BodyTextIndent"/>
    <w:semiHidden w:val="1"/>
    <w:pPr>
      <w:ind w:firstLine="210"/>
    </w:pPr>
  </w:style>
  <w:style w:type="paragraph" w:styleId="NormalWeb">
    <w:name w:val="Normal (Web)"/>
    <w:basedOn w:val="Normal"/>
    <w:semiHidden w:val="1"/>
    <w:pPr>
      <w:spacing w:after="100" w:afterAutospacing="1" w:before="100" w:beforeAutospacing="1"/>
    </w:pPr>
    <w:rPr>
      <w:rFonts w:ascii="Arial" w:cs="Arial" w:hAnsi="Arial"/>
      <w:color w:val="000000"/>
      <w:sz w:val="24"/>
      <w:szCs w:val="24"/>
      <w:lang w:val="en-US"/>
    </w:rPr>
  </w:style>
  <w:style w:type="paragraph" w:styleId="ListBullet4">
    <w:name w:val="List Bullet 4"/>
    <w:basedOn w:val="Normal"/>
    <w:semiHidden w:val="1"/>
    <w:pPr>
      <w:numPr>
        <w:numId w:val="7"/>
      </w:numPr>
      <w:tabs>
        <w:tab w:val="left" w:pos="1209"/>
      </w:tabs>
    </w:pPr>
  </w:style>
  <w:style w:type="paragraph" w:styleId="BalloonText">
    <w:name w:val="Balloon Text"/>
    <w:basedOn w:val="Normal"/>
    <w:semiHidden w:val="1"/>
    <w:rPr>
      <w:rFonts w:ascii="Tahoma" w:cs="Tahoma" w:hAnsi="Tahoma"/>
      <w:sz w:val="16"/>
      <w:szCs w:val="16"/>
    </w:rPr>
  </w:style>
  <w:style w:type="paragraph" w:styleId="ListNumber3">
    <w:name w:val="List Number 3"/>
    <w:basedOn w:val="Normal"/>
    <w:semiHidden w:val="1"/>
    <w:pPr>
      <w:numPr>
        <w:numId w:val="8"/>
      </w:numPr>
      <w:tabs>
        <w:tab w:val="left" w:pos="926"/>
      </w:tabs>
    </w:pPr>
  </w:style>
  <w:style w:type="paragraph" w:styleId="ListContinue4">
    <w:name w:val="List Continue 4"/>
    <w:basedOn w:val="Normal"/>
    <w:semiHidden w:val="1"/>
    <w:pPr>
      <w:spacing w:after="120"/>
      <w:ind w:left="1132"/>
    </w:pPr>
  </w:style>
  <w:style w:type="paragraph" w:styleId="PlainText">
    <w:name w:val="Plain Text"/>
    <w:basedOn w:val="Normal"/>
    <w:semiHidden w:val="1"/>
    <w:rPr>
      <w:rFonts w:ascii="Courier New" w:cs="Courier New" w:hAnsi="Courier New"/>
      <w:sz w:val="20"/>
    </w:rPr>
  </w:style>
  <w:style w:type="paragraph" w:styleId="ListBullet2">
    <w:name w:val="List Bullet 2"/>
    <w:basedOn w:val="Normal"/>
    <w:semiHidden w:val="1"/>
    <w:pPr>
      <w:numPr>
        <w:numId w:val="9"/>
      </w:numPr>
      <w:tabs>
        <w:tab w:val="left" w:pos="643"/>
      </w:tabs>
    </w:pPr>
  </w:style>
  <w:style w:type="paragraph" w:styleId="BodyText2">
    <w:name w:val="Body Text 2"/>
    <w:basedOn w:val="Normal"/>
    <w:semiHidden w:val="1"/>
    <w:pPr>
      <w:spacing w:after="120" w:line="480" w:lineRule="auto"/>
    </w:pPr>
  </w:style>
  <w:style w:type="paragraph" w:styleId="BodyTextIndent3">
    <w:name w:val="Body Text Indent 3"/>
    <w:basedOn w:val="Normal"/>
    <w:semiHidden w:val="1"/>
    <w:pPr>
      <w:spacing w:after="120"/>
      <w:ind w:left="283"/>
    </w:pPr>
    <w:rPr>
      <w:sz w:val="16"/>
      <w:szCs w:val="16"/>
    </w:rPr>
  </w:style>
  <w:style w:type="paragraph" w:styleId="ListNumber5">
    <w:name w:val="List Number 5"/>
    <w:basedOn w:val="Normal"/>
    <w:semiHidden w:val="1"/>
    <w:pPr>
      <w:numPr>
        <w:numId w:val="10"/>
      </w:numPr>
      <w:tabs>
        <w:tab w:val="left" w:pos="1492"/>
      </w:tabs>
    </w:pPr>
  </w:style>
  <w:style w:type="paragraph" w:styleId="ListNumber2">
    <w:name w:val="List Number 2"/>
    <w:basedOn w:val="Normal"/>
    <w:semiHidden w:val="1"/>
    <w:pPr>
      <w:numPr>
        <w:numId w:val="11"/>
      </w:numPr>
      <w:tabs>
        <w:tab w:val="left" w:pos="643"/>
      </w:tabs>
    </w:pPr>
  </w:style>
  <w:style w:type="paragraph" w:styleId="HTMLPreformatted">
    <w:name w:val="HTML Preformatted"/>
    <w:basedOn w:val="Normal"/>
    <w:link w:val="HTMLPreformattedChar"/>
    <w:uiPriority w:val="99"/>
    <w:semiHidden w:val="1"/>
    <w:rPr>
      <w:rFonts w:ascii="Courier New" w:cs="Courier New" w:hAnsi="Courier New"/>
      <w:sz w:val="20"/>
    </w:rPr>
  </w:style>
  <w:style w:type="character" w:styleId="HTMLPreformattedChar" w:customStyle="1">
    <w:name w:val="HTML Preformatted Char"/>
    <w:link w:val="HTMLPreformatted"/>
    <w:uiPriority w:val="99"/>
    <w:semiHidden w:val="1"/>
    <w:rsid w:val="00635FF6"/>
    <w:rPr>
      <w:rFonts w:ascii="Courier New" w:cs="Courier New" w:hAnsi="Courier New"/>
      <w:lang w:eastAsia="en-US" w:val="en-GB"/>
    </w:rPr>
  </w:style>
  <w:style w:type="paragraph" w:styleId="ListContinue3">
    <w:name w:val="List Continue 3"/>
    <w:basedOn w:val="Normal"/>
    <w:semiHidden w:val="1"/>
    <w:pPr>
      <w:spacing w:after="120"/>
      <w:ind w:left="849"/>
    </w:pPr>
  </w:style>
  <w:style w:type="paragraph" w:styleId="EnvelopeReturn">
    <w:name w:val="envelope return"/>
    <w:basedOn w:val="Normal"/>
    <w:semiHidden w:val="1"/>
    <w:rPr>
      <w:rFonts w:ascii="Arial" w:cs="Arial" w:hAnsi="Arial"/>
      <w:sz w:val="20"/>
    </w:rPr>
  </w:style>
  <w:style w:type="paragraph" w:styleId="ListContinue2">
    <w:name w:val="List Continue 2"/>
    <w:basedOn w:val="Normal"/>
    <w:semiHidden w:val="1"/>
    <w:pPr>
      <w:spacing w:after="120"/>
      <w:ind w:left="566"/>
    </w:pPr>
  </w:style>
  <w:style w:type="paragraph" w:styleId="List">
    <w:name w:val="List"/>
    <w:basedOn w:val="Normal"/>
    <w:semiHidden w:val="1"/>
    <w:pPr>
      <w:ind w:left="283" w:hanging="283"/>
    </w:pPr>
  </w:style>
  <w:style w:type="paragraph" w:styleId="TableCaptionCentred" w:customStyle="1">
    <w:name w:val="Table.Caption.Centred"/>
    <w:basedOn w:val="TableCaption"/>
    <w:qFormat w:val="1"/>
    <w:rsid w:val="00556C7D"/>
    <w:pPr>
      <w:jc w:val="center"/>
    </w:pPr>
  </w:style>
  <w:style w:type="paragraph" w:styleId="TableCaption" w:customStyle="1">
    <w:name w:val="Table.Caption"/>
    <w:qFormat w:val="1"/>
    <w:rsid w:val="005F5FF3"/>
    <w:pPr>
      <w:spacing w:after="120"/>
      <w:jc w:val="both"/>
    </w:pPr>
    <w:rPr>
      <w:rFonts w:ascii="Minion Pro" w:hAnsi="Minion Pro"/>
      <w:color w:val="000000"/>
      <w:szCs w:val="22"/>
      <w:lang w:val="en-GB"/>
    </w:rPr>
  </w:style>
  <w:style w:type="paragraph" w:styleId="Abstractmisc" w:customStyle="1">
    <w:name w:val="Abstract misc"/>
    <w:basedOn w:val="Abstract"/>
    <w:qFormat w:val="1"/>
    <w:pPr>
      <w:jc w:val="left"/>
    </w:pPr>
    <w:rPr>
      <w:lang w:val="en-US"/>
    </w:rPr>
  </w:style>
  <w:style w:type="paragraph" w:styleId="Abstract" w:customStyle="1">
    <w:name w:val="Abstract"/>
    <w:qFormat w:val="1"/>
    <w:rsid w:val="0051271B"/>
    <w:pPr>
      <w:spacing w:after="240" w:before="120"/>
      <w:jc w:val="both"/>
    </w:pPr>
    <w:rPr>
      <w:rFonts w:ascii="Minion Pro" w:hAnsi="Minion Pro"/>
      <w:color w:val="000000"/>
      <w:lang w:val="en-GB"/>
    </w:rPr>
  </w:style>
  <w:style w:type="paragraph" w:styleId="FigureCaption-Wide" w:customStyle="1">
    <w:name w:val="FigureCaption - Wide"/>
    <w:basedOn w:val="FigureCaption"/>
    <w:qFormat w:val="1"/>
    <w:rsid w:val="00556C7D"/>
    <w:pPr>
      <w:spacing w:before="120"/>
      <w:jc w:val="both"/>
    </w:pPr>
  </w:style>
  <w:style w:type="paragraph" w:styleId="FigureCaption" w:customStyle="1">
    <w:name w:val="FigureCaption"/>
    <w:qFormat w:val="1"/>
    <w:rsid w:val="00556C7D"/>
    <w:pPr>
      <w:spacing w:before="170"/>
      <w:ind w:left="28"/>
      <w:jc w:val="center"/>
    </w:pPr>
    <w:rPr>
      <w:rFonts w:ascii="Minion Pro" w:hAnsi="Minion Pro"/>
      <w:color w:val="000000"/>
      <w:szCs w:val="22"/>
      <w:lang w:val="en-GB"/>
    </w:rPr>
  </w:style>
  <w:style w:type="paragraph" w:styleId="wfxRecipient" w:customStyle="1">
    <w:name w:val="wfxRecipient"/>
    <w:basedOn w:val="Normal"/>
    <w:semiHidden w:val="1"/>
  </w:style>
  <w:style w:type="paragraph" w:styleId="wfxFaxNum" w:customStyle="1">
    <w:name w:val="wfxFaxNum"/>
    <w:basedOn w:val="Normal"/>
    <w:semiHidden w:val="1"/>
  </w:style>
  <w:style w:type="paragraph" w:styleId="wfxDate" w:customStyle="1">
    <w:name w:val="wfxDate"/>
    <w:basedOn w:val="Normal"/>
    <w:semiHidden w:val="1"/>
  </w:style>
  <w:style w:type="paragraph" w:styleId="wfxTime" w:customStyle="1">
    <w:name w:val="wfxTime"/>
    <w:basedOn w:val="Normal"/>
    <w:semiHidden w:val="1"/>
  </w:style>
  <w:style w:type="paragraph" w:styleId="MTDisplayEquation" w:customStyle="1">
    <w:name w:val="MTDisplayEquation"/>
    <w:basedOn w:val="Normal"/>
    <w:semiHidden w:val="1"/>
    <w:pPr>
      <w:tabs>
        <w:tab w:val="center" w:pos="4560"/>
        <w:tab w:val="right" w:pos="9120"/>
      </w:tabs>
    </w:pPr>
    <w:rPr>
      <w:lang w:val="en-US"/>
    </w:rPr>
  </w:style>
  <w:style w:type="paragraph" w:styleId="Equation" w:customStyle="1">
    <w:name w:val="Equation"/>
    <w:basedOn w:val="BodyChar"/>
    <w:rsid w:val="0051271B"/>
    <w:pPr>
      <w:tabs>
        <w:tab w:val="clear" w:pos="567"/>
        <w:tab w:val="right" w:pos="4111"/>
      </w:tabs>
      <w:spacing w:after="120" w:before="120"/>
      <w:jc w:val="left"/>
    </w:pPr>
    <w:rPr>
      <w:lang w:val="en-US"/>
    </w:rPr>
  </w:style>
  <w:style w:type="paragraph" w:styleId="JudulInggris" w:customStyle="1">
    <w:name w:val="Judul Inggris"/>
    <w:basedOn w:val="Normal"/>
    <w:qFormat w:val="1"/>
    <w:rsid w:val="00033870"/>
    <w:pPr>
      <w:spacing w:after="480" w:before="480"/>
    </w:pPr>
    <w:rPr>
      <w:rFonts w:ascii="Minion Pro" w:hAnsi="Minion Pro"/>
      <w:b w:val="1"/>
      <w:bCs w:val="1"/>
      <w:i w:val="1"/>
      <w:iCs w:val="1"/>
      <w:sz w:val="34"/>
      <w:lang w:eastAsia="en-ID" w:val="en"/>
    </w:rPr>
  </w:style>
  <w:style w:type="paragraph" w:styleId="Authors" w:customStyle="1">
    <w:name w:val="Authors"/>
    <w:next w:val="Affilitationandaddresses"/>
    <w:qFormat w:val="1"/>
    <w:pPr>
      <w:spacing w:after="113"/>
    </w:pPr>
    <w:rPr>
      <w:rFonts w:ascii="Times" w:hAnsi="Times"/>
      <w:b w:val="1"/>
      <w:sz w:val="22"/>
      <w:szCs w:val="22"/>
      <w:lang w:val="en-GB"/>
    </w:rPr>
  </w:style>
  <w:style w:type="paragraph" w:styleId="Affilitationandaddresses" w:customStyle="1">
    <w:name w:val="Affilitation and addresses"/>
    <w:qFormat w:val="1"/>
    <w:rsid w:val="0051271B"/>
    <w:pPr>
      <w:spacing w:after="454"/>
    </w:pPr>
    <w:rPr>
      <w:rFonts w:ascii="Minion Pro" w:hAnsi="Minion Pro"/>
      <w:sz w:val="22"/>
      <w:szCs w:val="22"/>
      <w:lang w:val="en-GB"/>
    </w:rPr>
  </w:style>
  <w:style w:type="paragraph" w:styleId="Reference" w:customStyle="1">
    <w:name w:val="Reference"/>
    <w:qFormat w:val="1"/>
    <w:rsid w:val="0051271B"/>
    <w:pPr>
      <w:tabs>
        <w:tab w:val="left" w:pos="709"/>
      </w:tabs>
      <w:ind w:left="284" w:hanging="284"/>
      <w:jc w:val="both"/>
    </w:pPr>
    <w:rPr>
      <w:rFonts w:ascii="Minion Pro" w:hAnsi="Minion Pro"/>
      <w:color w:val="000000"/>
      <w:szCs w:val="22"/>
      <w:lang w:val="en-GB"/>
    </w:rPr>
  </w:style>
  <w:style w:type="paragraph" w:styleId="Revision">
    <w:name w:val="Revision"/>
    <w:uiPriority w:val="99"/>
    <w:semiHidden w:val="1"/>
    <w:rPr>
      <w:rFonts w:ascii="Sabon" w:hAnsi="Sabon"/>
      <w:sz w:val="22"/>
      <w:lang w:val="en-GB"/>
    </w:rPr>
  </w:style>
  <w:style w:type="paragraph" w:styleId="Keywords" w:customStyle="1">
    <w:name w:val="Keywords"/>
    <w:basedOn w:val="Abstract"/>
    <w:qFormat w:val="1"/>
  </w:style>
  <w:style w:type="table" w:styleId="TableColumns1">
    <w:name w:val="Table Columns 1"/>
    <w:basedOn w:val="TableNormal"/>
    <w:semiHidden w:val="1"/>
    <w:rPr>
      <w:b w:val="1"/>
      <w:bCs w:val="1"/>
    </w:rPr>
    <w:tblPr>
      <w:tblStyleColBandSize w:val="1"/>
      <w:tblBorders>
        <w:top w:color="000000" w:space="0" w:sz="12" w:val="single"/>
        <w:left w:color="000000" w:space="0" w:sz="12" w:val="single"/>
        <w:bottom w:color="000000" w:space="0" w:sz="12" w:val="single"/>
        <w:right w:color="000000" w:space="0" w:sz="12" w:val="single"/>
      </w:tblBorders>
    </w:tblPr>
    <w:tblStylePr w:type="firstRow">
      <w:rPr>
        <w:b w:val="0"/>
        <w:bCs w:val="0"/>
      </w:rPr>
      <w:tblPr/>
      <w:tcPr>
        <w:tcBorders>
          <w:top w:space="0" w:sz="0" w:val="nil"/>
          <w:left w:space="0" w:sz="0" w:val="nil"/>
          <w:bottom w:color="000000" w:space="0" w:sz="6" w:val="double"/>
          <w:right w:space="0" w:sz="0" w:val="nil"/>
          <w:insideH w:space="0" w:sz="0" w:val="nil"/>
          <w:insideV w:space="0" w:sz="0" w:val="nil"/>
          <w:tl2br w:space="0" w:sz="0" w:val="nil"/>
          <w:tr2bl w:space="0" w:sz="0" w:val="nil"/>
        </w:tcBorders>
      </w:tcPr>
    </w:tblStylePr>
    <w:tblStylePr w:type="lastRow">
      <w:rPr>
        <w:b w:val="0"/>
        <w:bCs w:val="0"/>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firstCol">
      <w:rPr>
        <w:b w:val="0"/>
        <w:bCs w:val="0"/>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lastCol">
      <w:rPr>
        <w:b w:val="0"/>
        <w:bCs w:val="0"/>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band1Vert">
      <w:rPr>
        <w:color w:val="auto"/>
      </w:rPr>
      <w:tblPr/>
      <w:tcPr>
        <w:shd w:color="000000" w:fill="ffffff" w:val="pct25"/>
      </w:tcPr>
    </w:tblStylePr>
    <w:tblStylePr w:type="band2Vert">
      <w:rPr>
        <w:color w:val="auto"/>
      </w:rPr>
      <w:tblPr/>
      <w:tcPr>
        <w:shd w:color="ffff00" w:fill="ffffff" w:val="pct25"/>
      </w:tcPr>
    </w:tblStylePr>
    <w:tblStylePr w:type="neCel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swCel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3Deffects1">
    <w:name w:val="Table 3D effects 1"/>
    <w:basedOn w:val="TableNormal"/>
    <w:semiHidden w:val="1"/>
    <w:tblPr/>
    <w:tcPr>
      <w:shd w:color="c0c0c0" w:fill="ffffff" w:val="solid"/>
    </w:tcPr>
    <w:tblStylePr w:type="firstRow">
      <w:rPr>
        <w:b w:val="1"/>
        <w:bCs w:val="1"/>
        <w:color w:val="800080"/>
      </w:rPr>
      <w:tblPr/>
      <w:tcPr>
        <w:tcBorders>
          <w:top w:space="0" w:sz="0" w:val="nil"/>
          <w:left w:space="0" w:sz="0" w:val="nil"/>
          <w:bottom w:color="808080" w:space="0" w:sz="6" w:val="single"/>
          <w:right w:space="0" w:sz="0" w:val="nil"/>
          <w:insideH w:space="0" w:sz="0" w:val="nil"/>
          <w:insideV w:space="0" w:sz="0" w:val="nil"/>
          <w:tl2br w:space="0" w:sz="0" w:val="nil"/>
          <w:tr2bl w:space="0" w:sz="0" w:val="nil"/>
        </w:tcBorders>
      </w:tcPr>
    </w:tblStylePr>
    <w:tblStylePr w:type="lastRow">
      <w:tblPr/>
      <w:tcPr>
        <w:tcBorders>
          <w:top w:color="ffffff" w:space="0" w:sz="6" w:val="single"/>
          <w:left w:space="0" w:sz="0" w:val="nil"/>
          <w:bottom w:space="0" w:sz="0" w:val="nil"/>
          <w:right w:space="0" w:sz="0" w:val="nil"/>
          <w:insideH w:space="0" w:sz="0" w:val="nil"/>
          <w:insideV w:space="0" w:sz="0" w:val="nil"/>
          <w:tl2br w:space="0" w:sz="0" w:val="nil"/>
          <w:tr2bl w:space="0" w:sz="0" w:val="nil"/>
        </w:tcBorders>
      </w:tcPr>
    </w:tblStylePr>
    <w:tblStylePr w:type="firstCol">
      <w:rPr>
        <w:b w:val="1"/>
        <w:bCs w:val="1"/>
      </w:rPr>
      <w:tblPr/>
      <w:tcPr>
        <w:tcBorders>
          <w:top w:space="0" w:sz="0" w:val="nil"/>
          <w:left w:space="0" w:sz="0" w:val="nil"/>
          <w:bottom w:space="0" w:sz="0" w:val="nil"/>
          <w:right w:color="808080" w:space="0" w:sz="6" w:val="single"/>
          <w:insideH w:space="0" w:sz="0" w:val="nil"/>
          <w:insideV w:space="0" w:sz="0" w:val="nil"/>
          <w:tl2br w:space="0" w:sz="0" w:val="nil"/>
          <w:tr2bl w:space="0" w:sz="0" w:val="nil"/>
        </w:tcBorders>
      </w:tcPr>
    </w:tblStylePr>
    <w:tblStylePr w:type="lastCol">
      <w:tblPr/>
      <w:tcPr>
        <w:tcBorders>
          <w:top w:space="0" w:sz="0" w:val="nil"/>
          <w:left w:color="ffffff" w:space="0" w:sz="6" w:val="single"/>
          <w:bottom w:space="0" w:sz="0" w:val="nil"/>
          <w:right w:space="0" w:sz="0" w:val="nil"/>
          <w:insideH w:space="0" w:sz="0" w:val="nil"/>
          <w:insideV w:space="0" w:sz="0" w:val="nil"/>
          <w:tl2br w:space="0" w:sz="0" w:val="nil"/>
          <w:tr2bl w:space="0" w:sz="0" w:val="nil"/>
        </w:tcBorders>
      </w:tcPr>
    </w:tblStylePr>
    <w:tblStylePr w:type="neCell">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nwCell">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seCell">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swCell">
      <w:rPr>
        <w:color w:val="000080"/>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3Deffects2">
    <w:name w:val="Table 3D effects 2"/>
    <w:basedOn w:val="TableNormal"/>
    <w:semiHidden w:val="1"/>
    <w:tblPr>
      <w:tblStyleRowBandSize w:val="1"/>
    </w:tblPr>
    <w:tcPr>
      <w:shd w:color="c0c0c0" w:fill="ffffff" w:val="solid"/>
    </w:tcPr>
    <w:tblStylePr w:type="firstRow">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firstCol">
      <w:tblPr/>
      <w:tcPr>
        <w:tcBorders>
          <w:top w:space="0" w:sz="0" w:val="nil"/>
          <w:left w:space="0" w:sz="0" w:val="nil"/>
          <w:bottom w:space="0" w:sz="0" w:val="nil"/>
          <w:right w:color="808080" w:space="0" w:sz="6" w:val="single"/>
          <w:insideH w:space="0" w:sz="0" w:val="nil"/>
          <w:insideV w:space="0" w:sz="0" w:val="nil"/>
          <w:tl2br w:space="0" w:sz="0" w:val="nil"/>
          <w:tr2bl w:space="0" w:sz="0" w:val="nil"/>
        </w:tcBorders>
      </w:tcPr>
    </w:tblStylePr>
    <w:tblStylePr w:type="lastCol">
      <w:tblPr/>
      <w:tcPr>
        <w:tcBorders>
          <w:top w:space="0" w:sz="0" w:val="nil"/>
          <w:left w:space="0" w:sz="0" w:val="nil"/>
          <w:bottom w:space="0" w:sz="0" w:val="nil"/>
          <w:right w:color="ffffff" w:space="0" w:sz="6" w:val="single"/>
          <w:insideH w:space="0" w:sz="0" w:val="nil"/>
          <w:insideV w:space="0" w:sz="0" w:val="nil"/>
          <w:tl2br w:space="0" w:sz="0" w:val="nil"/>
          <w:tr2bl w:space="0" w:sz="0" w:val="nil"/>
        </w:tcBorders>
      </w:tcPr>
    </w:tblStylePr>
    <w:tblStylePr w:type="band1Horz">
      <w:tblPr/>
      <w:tcPr>
        <w:tcBorders>
          <w:top w:color="808080" w:space="0" w:sz="6" w:val="single"/>
          <w:left w:space="0" w:sz="0" w:val="nil"/>
          <w:bottom w:color="ffffff" w:space="0" w:sz="6" w:val="single"/>
          <w:right w:space="0" w:sz="0" w:val="nil"/>
          <w:insideH w:space="0" w:sz="0" w:val="nil"/>
          <w:insideV w:space="0" w:sz="0" w:val="nil"/>
          <w:tl2br w:space="0" w:sz="0" w:val="nil"/>
          <w:tr2bl w:space="0" w:sz="0" w:val="nil"/>
        </w:tcBorders>
      </w:tcPr>
    </w:tblStylePr>
    <w:tblStylePr w:type="swCel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3Deffects3">
    <w:name w:val="Table 3D effects 3"/>
    <w:basedOn w:val="TableNormal"/>
    <w:semiHidden w:val="1"/>
    <w:tblPr>
      <w:tblStyleRowBandSize w:val="1"/>
      <w:tblStyleColBandSize w:val="1"/>
    </w:tblPr>
    <w:tblStylePr w:type="firstRow">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firstCol">
      <w:tblPr/>
      <w:tcPr>
        <w:tcBorders>
          <w:top w:space="0" w:sz="0" w:val="nil"/>
          <w:left w:space="0" w:sz="0" w:val="nil"/>
          <w:bottom w:space="0" w:sz="0" w:val="nil"/>
          <w:right w:color="808080" w:space="0" w:sz="6" w:val="single"/>
          <w:insideH w:space="0" w:sz="0" w:val="nil"/>
          <w:insideV w:space="0" w:sz="0" w:val="nil"/>
          <w:tl2br w:space="0" w:sz="0" w:val="nil"/>
          <w:tr2bl w:space="0" w:sz="0" w:val="nil"/>
        </w:tcBorders>
      </w:tcPr>
    </w:tblStylePr>
    <w:tblStylePr w:type="lastCol">
      <w:tblPr/>
      <w:tcPr>
        <w:tcBorders>
          <w:top w:space="0" w:sz="0" w:val="nil"/>
          <w:left w:space="0" w:sz="0" w:val="nil"/>
          <w:bottom w:space="0" w:sz="0" w:val="nil"/>
          <w:right w:color="ffffff" w:space="0" w:sz="6" w:val="single"/>
          <w:insideH w:space="0" w:sz="0" w:val="nil"/>
          <w:insideV w:space="0" w:sz="0" w:val="nil"/>
          <w:tl2br w:space="0" w:sz="0" w:val="nil"/>
          <w:tr2bl w:space="0" w:sz="0" w:val="nil"/>
        </w:tcBorders>
      </w:tcPr>
    </w:tblStylePr>
    <w:tblStylePr w:type="band1Vert">
      <w:rPr>
        <w:color w:val="auto"/>
      </w:rPr>
      <w:tblPr/>
      <w:tcPr>
        <w:shd w:color="c0c0c0" w:fill="ffffff" w:val="solid"/>
      </w:tcPr>
    </w:tblStylePr>
    <w:tblStylePr w:type="band2Vert">
      <w:rPr>
        <w:color w:val="auto"/>
      </w:rPr>
      <w:tblPr/>
      <w:tcPr>
        <w:shd w:color="c0c0c0" w:fill="ffffff" w:val="pct50"/>
      </w:tcPr>
    </w:tblStylePr>
    <w:tblStylePr w:type="band1Horz">
      <w:tblPr/>
      <w:tcPr>
        <w:tcBorders>
          <w:top w:color="808080" w:space="0" w:sz="6" w:val="single"/>
          <w:left w:space="0" w:sz="0" w:val="nil"/>
          <w:bottom w:color="ffffff" w:space="0" w:sz="6" w:val="single"/>
          <w:right w:space="0" w:sz="0" w:val="nil"/>
          <w:insideH w:space="0" w:sz="0" w:val="nil"/>
          <w:insideV w:space="0" w:sz="0" w:val="nil"/>
          <w:tl2br w:space="0" w:sz="0" w:val="nil"/>
          <w:tr2bl w:space="0" w:sz="0" w:val="nil"/>
        </w:tcBorders>
      </w:tcPr>
    </w:tblStylePr>
    <w:tblStylePr w:type="swCel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Classic1">
    <w:name w:val="Table Classic 1"/>
    <w:basedOn w:val="TableNormal"/>
    <w:semiHidden w:val="1"/>
    <w:tblPr>
      <w:tblBorders>
        <w:top w:color="000000" w:space="0" w:sz="12" w:val="single"/>
        <w:bottom w:color="000000" w:space="0" w:sz="12" w:val="single"/>
      </w:tblBorders>
    </w:tblPr>
    <w:tcPr>
      <w:shd w:color="auto" w:fill="auto" w:val="clear"/>
    </w:tcPr>
    <w:tblStylePr w:type="firstRow">
      <w:rPr>
        <w:i w:val="1"/>
        <w:iCs w:val="1"/>
      </w:rPr>
      <w:tblPr/>
      <w:tcPr>
        <w:tcBorders>
          <w:top w:space="0" w:sz="0" w:val="nil"/>
          <w:left w:space="0" w:sz="0" w:val="nil"/>
          <w:bottom w:color="000000" w:space="0" w:sz="6" w:val="single"/>
          <w:right w:space="0" w:sz="0" w:val="nil"/>
          <w:insideH w:space="0" w:sz="0" w:val="nil"/>
          <w:insideV w:space="0" w:sz="0" w:val="nil"/>
          <w:tl2br w:space="0" w:sz="0" w:val="nil"/>
          <w:tr2bl w:space="0" w:sz="0" w:val="nil"/>
        </w:tcBorders>
      </w:tcPr>
    </w:tblStylePr>
    <w:tblStylePr w:type="lastRow">
      <w:rPr>
        <w:color w:val="auto"/>
      </w:rPr>
      <w:tblPr/>
      <w:tcPr>
        <w:tcBorders>
          <w:top w:color="000000" w:space="0" w:sz="6" w:val="single"/>
          <w:left w:space="0" w:sz="0" w:val="nil"/>
          <w:bottom w:space="0" w:sz="0" w:val="nil"/>
          <w:right w:space="0" w:sz="0" w:val="nil"/>
          <w:insideH w:space="0" w:sz="0" w:val="nil"/>
          <w:insideV w:space="0" w:sz="0" w:val="nil"/>
          <w:tl2br w:space="0" w:sz="0" w:val="nil"/>
          <w:tr2bl w:space="0" w:sz="0" w:val="nil"/>
        </w:tcBorders>
      </w:tcPr>
    </w:tblStylePr>
    <w:tblStylePr w:type="firstCol">
      <w:tblPr/>
      <w:tcPr>
        <w:tcBorders>
          <w:top w:space="0" w:sz="0" w:val="nil"/>
          <w:left w:space="0" w:sz="0" w:val="nil"/>
          <w:bottom w:space="0" w:sz="0" w:val="nil"/>
          <w:right w:color="000000" w:space="0" w:sz="6" w:val="single"/>
          <w:insideH w:space="0" w:sz="0" w:val="nil"/>
          <w:insideV w:space="0" w:sz="0" w:val="nil"/>
          <w:tl2br w:space="0" w:sz="0" w:val="nil"/>
          <w:tr2bl w:space="0" w:sz="0" w:val="nil"/>
        </w:tcBorders>
      </w:tcPr>
    </w:tblStylePr>
    <w:tblStylePr w:type="neCell">
      <w:rPr>
        <w:b w:val="1"/>
        <w:bCs w:val="1"/>
        <w:i w:val="0"/>
        <w:iCs w:val="0"/>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swCel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Classic2">
    <w:name w:val="Table Classic 2"/>
    <w:basedOn w:val="TableNormal"/>
    <w:semiHidden w:val="1"/>
    <w:tblPr>
      <w:tblBorders>
        <w:top w:color="000000" w:space="0" w:sz="12" w:val="single"/>
        <w:bottom w:color="000000" w:space="0" w:sz="12" w:val="single"/>
      </w:tblBorders>
    </w:tblPr>
    <w:tcPr>
      <w:shd w:color="auto" w:fill="auto" w:val="clear"/>
    </w:tcPr>
    <w:tblStylePr w:type="firstRow">
      <w:rPr>
        <w:color w:val="ffffff"/>
      </w:rPr>
      <w:tblPr/>
      <w:tcPr>
        <w:tcBorders>
          <w:top w:space="0" w:sz="0" w:val="nil"/>
          <w:left w:space="0" w:sz="0" w:val="nil"/>
          <w:bottom w:color="000000" w:space="0" w:sz="6" w:val="single"/>
          <w:right w:space="0" w:sz="0" w:val="nil"/>
          <w:insideH w:space="0" w:sz="0" w:val="nil"/>
          <w:insideV w:space="0" w:sz="0" w:val="nil"/>
          <w:tl2br w:space="0" w:sz="0" w:val="nil"/>
          <w:tr2bl w:space="0" w:sz="0" w:val="nil"/>
        </w:tcBorders>
        <w:shd w:color="800080" w:fill="ffffff" w:val="solid"/>
      </w:tcPr>
    </w:tblStylePr>
    <w:tblStylePr w:type="lastRow">
      <w:tblPr/>
      <w:tcPr>
        <w:tcBorders>
          <w:top w:color="000000" w:space="0" w:sz="6" w:val="single"/>
          <w:left w:space="0" w:sz="0" w:val="nil"/>
          <w:bottom w:space="0" w:sz="0" w:val="nil"/>
          <w:right w:space="0" w:sz="0" w:val="nil"/>
          <w:insideH w:space="0" w:sz="0" w:val="nil"/>
          <w:insideV w:space="0" w:sz="0" w:val="nil"/>
          <w:tl2br w:space="0" w:sz="0" w:val="nil"/>
          <w:tr2bl w:space="0" w:sz="0" w:val="nil"/>
        </w:tcBorders>
      </w:tcPr>
    </w:tblStylePr>
    <w:tblStylePr w:type="firstCo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shd w:color="c0c0c0" w:fill="ffffff" w:val="solid"/>
      </w:tcPr>
    </w:tblStylePr>
    <w:tblStylePr w:type="neCel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nwCell">
      <w:tblPr/>
      <w:tcPr>
        <w:tcBorders>
          <w:top w:space="0" w:sz="0" w:val="nil"/>
          <w:left w:space="0" w:sz="0" w:val="nil"/>
          <w:bottom w:space="0" w:sz="0" w:val="nil"/>
          <w:right w:space="0" w:sz="0" w:val="nil"/>
          <w:insideH w:space="0" w:sz="0" w:val="nil"/>
          <w:insideV w:space="0" w:sz="0" w:val="nil"/>
          <w:tl2br w:space="0" w:sz="0" w:val="nil"/>
          <w:tr2bl w:space="0" w:sz="0" w:val="nil"/>
        </w:tcBorders>
        <w:shd w:color="800080" w:fill="ffffff" w:val="solid"/>
      </w:tcPr>
    </w:tblStylePr>
    <w:tblStylePr w:type="swCell">
      <w:rPr>
        <w:color w:val="000080"/>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Classic3">
    <w:name w:val="Table Classic 3"/>
    <w:basedOn w:val="TableNormal"/>
    <w:semiHidden w:val="1"/>
    <w:rPr>
      <w:color w:val="000080"/>
    </w:rPr>
    <w:tblPr>
      <w:tblBorders>
        <w:top w:color="000000" w:space="0" w:sz="12" w:val="single"/>
        <w:left w:color="000000" w:space="0" w:sz="12" w:val="single"/>
        <w:bottom w:color="000000" w:space="0" w:sz="12" w:val="single"/>
        <w:right w:color="000000" w:space="0" w:sz="12" w:val="single"/>
      </w:tblBorders>
    </w:tblPr>
    <w:tcPr>
      <w:shd w:color="c0c0c0" w:fill="ffffff" w:val="solid"/>
    </w:tcPr>
    <w:tblStylePr w:type="firstRow">
      <w:rPr>
        <w:b w:val="1"/>
        <w:bCs w:val="1"/>
        <w:i w:val="1"/>
        <w:iCs w:val="1"/>
        <w:color w:val="ffffff"/>
      </w:rPr>
      <w:tblPr/>
      <w:tcPr>
        <w:tcBorders>
          <w:top w:space="0" w:sz="0" w:val="nil"/>
          <w:left w:space="0" w:sz="0" w:val="nil"/>
          <w:bottom w:color="000000" w:space="0" w:sz="6" w:val="single"/>
          <w:right w:space="0" w:sz="0" w:val="nil"/>
          <w:insideH w:space="0" w:sz="0" w:val="nil"/>
          <w:insideV w:space="0" w:sz="0" w:val="nil"/>
          <w:tl2br w:space="0" w:sz="0" w:val="nil"/>
          <w:tr2bl w:space="0" w:sz="0" w:val="nil"/>
        </w:tcBorders>
        <w:shd w:color="000080" w:fill="ffffff" w:val="solid"/>
      </w:tcPr>
    </w:tblStylePr>
    <w:tblStylePr w:type="lastRow">
      <w:rPr>
        <w:color w:val="000080"/>
      </w:rPr>
      <w:tblPr/>
      <w:tcPr>
        <w:tcBorders>
          <w:top w:color="000000" w:space="0" w:sz="12" w:val="single"/>
          <w:left w:space="0" w:sz="0" w:val="nil"/>
          <w:bottom w:space="0" w:sz="0" w:val="nil"/>
          <w:right w:space="0" w:sz="0" w:val="nil"/>
          <w:insideH w:space="0" w:sz="0" w:val="nil"/>
          <w:insideV w:space="0" w:sz="0" w:val="nil"/>
          <w:tl2br w:space="0" w:sz="0" w:val="nil"/>
          <w:tr2bl w:space="0" w:sz="0" w:val="nil"/>
        </w:tcBorders>
        <w:shd w:color="ffffff" w:fill="ffffff" w:val="solid"/>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Classic4">
    <w:name w:val="Table Classic 4"/>
    <w:basedOn w:val="TableNormal"/>
    <w:semiHidden w:val="1"/>
    <w:tblPr>
      <w:tblBorders>
        <w:top w:color="000000" w:space="0" w:sz="12" w:val="single"/>
        <w:left w:color="000000" w:space="0" w:sz="6" w:val="single"/>
        <w:bottom w:color="000000" w:space="0" w:sz="12" w:val="single"/>
        <w:right w:color="000000" w:space="0" w:sz="6" w:val="single"/>
      </w:tblBorders>
    </w:tblPr>
    <w:tcPr>
      <w:shd w:color="auto" w:fill="auto" w:val="clear"/>
    </w:tcPr>
    <w:tblStylePr w:type="firstRow">
      <w:rPr>
        <w:b w:val="1"/>
        <w:bCs w:val="1"/>
        <w:i w:val="1"/>
        <w:iCs w:val="1"/>
        <w:color w:val="ffffff"/>
      </w:rPr>
      <w:tblPr/>
      <w:tcPr>
        <w:tcBorders>
          <w:top w:space="0" w:sz="0" w:val="nil"/>
          <w:left w:space="0" w:sz="0" w:val="nil"/>
          <w:bottom w:color="000000" w:space="0" w:sz="6" w:val="single"/>
          <w:right w:space="0" w:sz="0" w:val="nil"/>
          <w:insideH w:space="0" w:sz="0" w:val="nil"/>
          <w:insideV w:space="0" w:sz="0" w:val="nil"/>
          <w:tl2br w:space="0" w:sz="0" w:val="nil"/>
          <w:tr2bl w:space="0" w:sz="0" w:val="nil"/>
        </w:tcBorders>
        <w:shd w:color="000080" w:fill="ffffff" w:val="pct50"/>
      </w:tcPr>
    </w:tblStylePr>
    <w:tblStylePr w:type="lastRow">
      <w:rPr>
        <w:color w:val="000080"/>
      </w:rPr>
      <w:tblPr/>
      <w:tcPr>
        <w:tcBorders>
          <w:top w:space="0" w:sz="0" w:val="nil"/>
          <w:left w:space="0" w:sz="0" w:val="nil"/>
          <w:bottom w:color="000000" w:space="0" w:sz="6" w:val="single"/>
          <w:right w:space="0" w:sz="0" w:val="nil"/>
          <w:insideH w:space="0" w:sz="0" w:val="nil"/>
          <w:insideV w:space="0" w:sz="0" w:val="nil"/>
          <w:tl2br w:space="0" w:sz="0" w:val="nil"/>
          <w:tr2bl w:space="0" w:sz="0" w:val="nil"/>
        </w:tcBorders>
        <w:shd w:color="000000" w:fill="ffffff" w:val="pct50"/>
      </w:tcPr>
    </w:tblStylePr>
    <w:tblStylePr w:type="firstCo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nwCel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swCell">
      <w:rPr>
        <w:color w:val="000080"/>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Colorful1">
    <w:name w:val="Table Colorful 1"/>
    <w:basedOn w:val="TableNormal"/>
    <w:semiHidden w:val="1"/>
    <w:rPr>
      <w:color w:val="ffffff"/>
    </w:rPr>
    <w:tblPr>
      <w:tblBorders>
        <w:top w:color="008080" w:space="0" w:sz="12" w:val="single"/>
        <w:left w:color="008080" w:space="0" w:sz="12" w:val="single"/>
        <w:bottom w:color="008080" w:space="0" w:sz="12" w:val="single"/>
        <w:right w:color="008080" w:space="0" w:sz="12" w:val="single"/>
        <w:insideH w:color="00ffff" w:space="0" w:sz="6" w:val="single"/>
      </w:tblBorders>
    </w:tblPr>
    <w:tcPr>
      <w:shd w:color="008080" w:fill="ffffff" w:val="solid"/>
    </w:tcPr>
    <w:tblStylePr w:type="firstRow">
      <w:rPr>
        <w:b w:val="1"/>
        <w:bCs w:val="1"/>
        <w:i w:val="1"/>
        <w:iCs w:val="1"/>
      </w:rPr>
      <w:tblPr/>
      <w:tcPr>
        <w:tcBorders>
          <w:top w:space="0" w:sz="0" w:val="nil"/>
          <w:left w:space="0" w:sz="0" w:val="nil"/>
          <w:bottom w:space="0" w:sz="0" w:val="nil"/>
          <w:right w:space="0" w:sz="0" w:val="nil"/>
          <w:insideH w:space="0" w:sz="0" w:val="nil"/>
          <w:insideV w:space="0" w:sz="0" w:val="nil"/>
          <w:tl2br w:space="0" w:sz="0" w:val="nil"/>
          <w:tr2bl w:space="0" w:sz="0" w:val="nil"/>
        </w:tcBorders>
        <w:shd w:color="000000" w:fill="ffffff" w:val="solid"/>
      </w:tcPr>
    </w:tblStylePr>
    <w:tblStylePr w:type="firstCol">
      <w:rPr>
        <w:b w:val="1"/>
        <w:bCs w:val="1"/>
        <w:i w:val="1"/>
        <w:iCs w:val="1"/>
      </w:rPr>
      <w:tblPr/>
      <w:tcPr>
        <w:tcBorders>
          <w:top w:space="0" w:sz="0" w:val="nil"/>
          <w:left w:space="0" w:sz="0" w:val="nil"/>
          <w:bottom w:space="0" w:sz="0" w:val="nil"/>
          <w:right w:space="0" w:sz="0" w:val="nil"/>
          <w:insideH w:space="0" w:sz="0" w:val="nil"/>
          <w:insideV w:space="0" w:sz="0" w:val="nil"/>
          <w:tl2br w:space="0" w:sz="0" w:val="nil"/>
          <w:tr2bl w:space="0" w:sz="0" w:val="nil"/>
        </w:tcBorders>
        <w:shd w:color="000080" w:fill="ffffff" w:val="solid"/>
      </w:tcPr>
    </w:tblStylePr>
    <w:tblStylePr w:type="nwCell">
      <w:tblPr/>
      <w:tcPr>
        <w:tcBorders>
          <w:top w:space="0" w:sz="0" w:val="nil"/>
          <w:left w:space="0" w:sz="0" w:val="nil"/>
          <w:bottom w:space="0" w:sz="0" w:val="nil"/>
          <w:right w:space="0" w:sz="0" w:val="nil"/>
          <w:insideH w:space="0" w:sz="0" w:val="nil"/>
          <w:insideV w:space="0" w:sz="0" w:val="nil"/>
          <w:tl2br w:space="0" w:sz="0" w:val="nil"/>
          <w:tr2bl w:space="0" w:sz="0" w:val="nil"/>
        </w:tcBorders>
        <w:shd w:color="000000" w:fill="ffffff" w:val="solid"/>
      </w:tcPr>
    </w:tblStylePr>
    <w:tblStylePr w:type="swCell">
      <w:rPr>
        <w:b w:val="1"/>
        <w:bCs w:val="1"/>
        <w:i w:val="0"/>
        <w:iCs w:val="0"/>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Colorful2">
    <w:name w:val="Table Colorful 2"/>
    <w:basedOn w:val="TableNormal"/>
    <w:semiHidden w:val="1"/>
    <w:tblPr>
      <w:tblBorders>
        <w:bottom w:color="000000" w:space="0" w:sz="12" w:val="single"/>
      </w:tblBorders>
    </w:tblPr>
    <w:tcPr>
      <w:shd w:color="ffff00" w:fill="ffffff" w:val="pct20"/>
    </w:tcPr>
    <w:tblStylePr w:type="firstRow">
      <w:rPr>
        <w:b w:val="1"/>
        <w:bCs w:val="1"/>
        <w:i w:val="1"/>
        <w:iCs w:val="1"/>
        <w:color w:val="ffffff"/>
      </w:rPr>
      <w:tblPr/>
      <w:tcPr>
        <w:tcBorders>
          <w:top w:space="0" w:sz="0" w:val="nil"/>
          <w:left w:space="0" w:sz="0" w:val="nil"/>
          <w:bottom w:color="000000" w:space="0" w:sz="12" w:val="single"/>
          <w:right w:space="0" w:sz="0" w:val="nil"/>
          <w:insideH w:space="0" w:sz="0" w:val="nil"/>
          <w:insideV w:space="0" w:sz="0" w:val="nil"/>
          <w:tl2br w:space="0" w:sz="0" w:val="nil"/>
          <w:tr2bl w:space="0" w:sz="0" w:val="nil"/>
        </w:tcBorders>
        <w:shd w:color="800000" w:fill="ffffff" w:val="solid"/>
      </w:tcPr>
    </w:tblStylePr>
    <w:tblStylePr w:type="firstCol">
      <w:rPr>
        <w:b w:val="1"/>
        <w:bCs w:val="1"/>
        <w:i w:val="1"/>
        <w:i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lastCol">
      <w:tblPr/>
      <w:tcPr>
        <w:tcBorders>
          <w:top w:space="0" w:sz="0" w:val="nil"/>
          <w:left w:space="0" w:sz="0" w:val="nil"/>
          <w:bottom w:space="0" w:sz="0" w:val="nil"/>
          <w:right w:space="0" w:sz="0" w:val="nil"/>
          <w:insideH w:space="0" w:sz="0" w:val="nil"/>
          <w:insideV w:space="0" w:sz="0" w:val="nil"/>
          <w:tl2br w:space="0" w:sz="0" w:val="nil"/>
          <w:tr2bl w:space="0" w:sz="0" w:val="nil"/>
        </w:tcBorders>
        <w:shd w:color="c0c0c0" w:fill="ffffff" w:val="solid"/>
      </w:tcPr>
    </w:tblStylePr>
    <w:tblStylePr w:type="swCell">
      <w:rPr>
        <w:b w:val="1"/>
        <w:bCs w:val="1"/>
        <w:i w:val="0"/>
        <w:iCs w:val="0"/>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Colorful3">
    <w:name w:val="Table Colorful 3"/>
    <w:basedOn w:val="TableNormal"/>
    <w:semiHidden w:val="1"/>
    <w:tblPr>
      <w:tblBorders>
        <w:top w:color="000000" w:space="0" w:sz="18" w:val="single"/>
        <w:left w:color="000000" w:space="0" w:sz="18" w:val="single"/>
        <w:bottom w:color="000000" w:space="0" w:sz="18" w:val="single"/>
        <w:right w:color="000000" w:space="0" w:sz="18" w:val="single"/>
        <w:insideH w:color="c0c0c0" w:space="0" w:sz="6" w:val="single"/>
      </w:tblBorders>
    </w:tblPr>
    <w:tcPr>
      <w:shd w:color="008080" w:fill="ffffff" w:val="pct25"/>
    </w:tcPr>
    <w:tblStylePr w:type="firstRow">
      <w:tblPr/>
      <w:tcPr>
        <w:tcBorders>
          <w:top w:space="0" w:sz="0" w:val="nil"/>
          <w:left w:space="0" w:sz="0" w:val="nil"/>
          <w:bottom w:color="000000" w:space="0" w:sz="6" w:val="single"/>
          <w:right w:space="0" w:sz="0" w:val="nil"/>
          <w:insideH w:space="0" w:sz="0" w:val="nil"/>
          <w:insideV w:space="0" w:sz="0" w:val="nil"/>
          <w:tl2br w:space="0" w:sz="0" w:val="nil"/>
          <w:tr2bl w:space="0" w:sz="0" w:val="nil"/>
        </w:tcBorders>
        <w:shd w:color="008080" w:fill="ffffff" w:val="solid"/>
      </w:tcPr>
    </w:tblStylePr>
    <w:tblStylePr w:type="firstCol">
      <w:tblPr/>
      <w:tcPr>
        <w:tcBorders>
          <w:top w:space="0" w:sz="0" w:val="nil"/>
          <w:left w:color="000000" w:space="0" w:sz="36" w:val="single"/>
          <w:bottom w:space="0" w:sz="0" w:val="nil"/>
          <w:right w:color="000000" w:space="0" w:sz="6" w:val="single"/>
          <w:insideH w:space="0" w:sz="0" w:val="nil"/>
          <w:insideV w:space="0" w:sz="0" w:val="nil"/>
          <w:tl2br w:space="0" w:sz="0" w:val="nil"/>
          <w:tr2bl w:space="0" w:sz="0" w:val="nil"/>
        </w:tcBorders>
        <w:shd w:color="008080" w:fill="ffffff" w:val="solid"/>
      </w:tcPr>
    </w:tblStylePr>
    <w:tblStylePr w:type="nwCell">
      <w:rPr>
        <w:b w:val="1"/>
        <w:bCs w:val="1"/>
        <w:color w:val="ffffff"/>
      </w:rPr>
      <w:tblPr/>
      <w:tcPr>
        <w:tcBorders>
          <w:top w:space="0" w:sz="0" w:val="nil"/>
          <w:left w:space="0" w:sz="0" w:val="nil"/>
          <w:bottom w:space="0" w:sz="0" w:val="nil"/>
          <w:right w:space="0" w:sz="0" w:val="nil"/>
          <w:insideH w:space="0" w:sz="0" w:val="nil"/>
          <w:insideV w:space="0" w:sz="0" w:val="nil"/>
          <w:tl2br w:space="0" w:sz="0" w:val="nil"/>
          <w:tr2bl w:space="0" w:sz="0" w:val="nil"/>
        </w:tcBorders>
        <w:shd w:color="000000" w:fill="ffffff" w:val="solid"/>
      </w:tcPr>
    </w:tblStylePr>
  </w:style>
  <w:style w:type="table" w:styleId="TableColumns2">
    <w:name w:val="Table Columns 2"/>
    <w:basedOn w:val="TableNormal"/>
    <w:semiHidden w:val="1"/>
    <w:rPr>
      <w:b w:val="1"/>
      <w:bCs w:val="1"/>
    </w:rPr>
    <w:tblPr>
      <w:tblStyleColBandSize w:val="1"/>
    </w:tblPr>
    <w:tblStylePr w:type="firstRow">
      <w:rPr>
        <w:color w:val="ffffff"/>
      </w:rPr>
      <w:tblPr/>
      <w:tcPr>
        <w:tcBorders>
          <w:top w:space="0" w:sz="0" w:val="nil"/>
          <w:left w:space="0" w:sz="0" w:val="nil"/>
          <w:bottom w:space="0" w:sz="0" w:val="nil"/>
          <w:right w:space="0" w:sz="0" w:val="nil"/>
          <w:insideH w:space="0" w:sz="0" w:val="nil"/>
          <w:insideV w:space="0" w:sz="0" w:val="nil"/>
          <w:tl2br w:space="0" w:sz="0" w:val="nil"/>
          <w:tr2bl w:space="0" w:sz="0" w:val="nil"/>
        </w:tcBorders>
        <w:shd w:color="000080" w:fill="ffffff" w:val="solid"/>
      </w:tcPr>
    </w:tblStylePr>
    <w:tblStylePr w:type="lastRow">
      <w:rPr>
        <w:b w:val="0"/>
        <w:bCs w:val="0"/>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firstCol">
      <w:rPr>
        <w:b w:val="0"/>
        <w:bCs w:val="0"/>
        <w:color w:val="000000"/>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lastCol">
      <w:rPr>
        <w:b w:val="0"/>
        <w:bCs w:val="0"/>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band1Vert">
      <w:rPr>
        <w:color w:val="auto"/>
      </w:rPr>
      <w:tblPr/>
      <w:tcPr>
        <w:shd w:color="000000" w:fill="ffffff" w:val="pct30"/>
      </w:tcPr>
    </w:tblStylePr>
    <w:tblStylePr w:type="band2Vert">
      <w:rPr>
        <w:color w:val="auto"/>
      </w:rPr>
      <w:tblPr/>
      <w:tcPr>
        <w:shd w:color="00ff00" w:fill="ffffff" w:val="pct25"/>
      </w:tcPr>
    </w:tblStylePr>
    <w:tblStylePr w:type="neCel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swCel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Columns3">
    <w:name w:val="Table Columns 3"/>
    <w:basedOn w:val="TableNormal"/>
    <w:semiHidden w:val="1"/>
    <w:rPr>
      <w:b w:val="1"/>
      <w:bCs w:val="1"/>
    </w:rPr>
    <w:tblPr>
      <w:tblStyleColBandSize w:val="1"/>
      <w:tblBorders>
        <w:top w:color="000080" w:space="0" w:sz="6" w:val="single"/>
        <w:left w:color="000080" w:space="0" w:sz="6" w:val="single"/>
        <w:bottom w:color="000080" w:space="0" w:sz="6" w:val="single"/>
        <w:right w:color="000080" w:space="0" w:sz="6" w:val="single"/>
        <w:insideV w:color="000080" w:space="0" w:sz="6" w:val="single"/>
      </w:tblBorders>
    </w:tblPr>
    <w:tblStylePr w:type="firstRow">
      <w:rPr>
        <w:color w:val="ffffff"/>
      </w:rPr>
      <w:tblPr/>
      <w:tcPr>
        <w:tcBorders>
          <w:top w:space="0" w:sz="0" w:val="nil"/>
          <w:left w:space="0" w:sz="0" w:val="nil"/>
          <w:bottom w:space="0" w:sz="0" w:val="nil"/>
          <w:right w:space="0" w:sz="0" w:val="nil"/>
          <w:insideH w:space="0" w:sz="0" w:val="nil"/>
          <w:insideV w:space="0" w:sz="0" w:val="nil"/>
          <w:tl2br w:space="0" w:sz="0" w:val="nil"/>
          <w:tr2bl w:space="0" w:sz="0" w:val="nil"/>
        </w:tcBorders>
        <w:shd w:color="000080" w:fill="ffffff" w:val="solid"/>
      </w:tcPr>
    </w:tblStylePr>
    <w:tblStylePr w:type="lastRow">
      <w:rPr>
        <w:b w:val="0"/>
        <w:bCs w:val="0"/>
      </w:rPr>
      <w:tblPr/>
      <w:tcPr>
        <w:tcBorders>
          <w:top w:color="000080" w:space="0" w:sz="6" w:val="single"/>
          <w:left w:space="0" w:sz="0" w:val="nil"/>
          <w:bottom w:space="0" w:sz="0" w:val="nil"/>
          <w:right w:space="0" w:sz="0" w:val="nil"/>
          <w:insideH w:space="0" w:sz="0" w:val="nil"/>
          <w:insideV w:space="0" w:sz="0" w:val="nil"/>
          <w:tl2br w:space="0" w:sz="0" w:val="nil"/>
          <w:tr2bl w:space="0" w:sz="0" w:val="nil"/>
        </w:tcBorders>
      </w:tcPr>
    </w:tblStylePr>
    <w:tblStylePr w:type="firstCol">
      <w:rPr>
        <w:b w:val="0"/>
        <w:bCs w:val="0"/>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lastCol">
      <w:rPr>
        <w:b w:val="0"/>
        <w:bCs w:val="0"/>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band1Vert">
      <w:rPr>
        <w:color w:val="auto"/>
      </w:rPr>
      <w:tblPr/>
      <w:tcPr>
        <w:shd w:color="c0c0c0" w:fill="ffffff" w:val="solid"/>
      </w:tcPr>
    </w:tblStylePr>
    <w:tblStylePr w:type="band2Vert">
      <w:rPr>
        <w:color w:val="auto"/>
      </w:rPr>
      <w:tblPr/>
      <w:tcPr>
        <w:shd w:color="000000" w:fill="ffffff" w:val="pct10"/>
      </w:tcPr>
    </w:tblStylePr>
    <w:tblStylePr w:type="neCel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Columns4">
    <w:name w:val="Table Columns 4"/>
    <w:basedOn w:val="TableNormal"/>
    <w:semiHidden w:val="1"/>
    <w:tblPr>
      <w:tblStyleColBandSize w:val="1"/>
    </w:tblPr>
    <w:tblStylePr w:type="firstRow">
      <w:rPr>
        <w:color w:val="ffffff"/>
      </w:rPr>
      <w:tblPr/>
      <w:tcPr>
        <w:tcBorders>
          <w:top w:space="0" w:sz="0" w:val="nil"/>
          <w:left w:space="0" w:sz="0" w:val="nil"/>
          <w:bottom w:space="0" w:sz="0" w:val="nil"/>
          <w:right w:space="0" w:sz="0" w:val="nil"/>
          <w:insideH w:space="0" w:sz="0" w:val="nil"/>
          <w:insideV w:space="0" w:sz="0" w:val="nil"/>
          <w:tl2br w:space="0" w:sz="0" w:val="nil"/>
          <w:tr2bl w:space="0" w:sz="0" w:val="nil"/>
        </w:tcBorders>
        <w:shd w:color="000000" w:fill="ffffff" w:val="solid"/>
      </w:tcPr>
    </w:tblStylePr>
    <w:tblStylePr w:type="lastRow">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lastCo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band1Vert">
      <w:rPr>
        <w:color w:val="auto"/>
      </w:rPr>
      <w:tblPr/>
      <w:tcPr>
        <w:shd w:color="008080" w:fill="ffffff" w:val="pct50"/>
      </w:tcPr>
    </w:tblStylePr>
    <w:tblStylePr w:type="band2Vert">
      <w:rPr>
        <w:color w:val="auto"/>
      </w:rPr>
      <w:tblPr/>
      <w:tcPr>
        <w:shd w:color="000000" w:fill="ffffff" w:val="pct10"/>
      </w:tcPr>
    </w:tblStylePr>
  </w:style>
  <w:style w:type="table" w:styleId="TableColumns5">
    <w:name w:val="Table Columns 5"/>
    <w:basedOn w:val="TableNormal"/>
    <w:semiHidden w:val="1"/>
    <w:tblPr>
      <w:tblStyleColBandSize w:val="1"/>
      <w:tblBorders>
        <w:top w:color="808080" w:space="0" w:sz="12" w:val="single"/>
        <w:left w:color="808080" w:space="0" w:sz="12" w:val="single"/>
        <w:bottom w:color="808080" w:space="0" w:sz="12" w:val="single"/>
        <w:right w:color="808080" w:space="0" w:sz="12" w:val="single"/>
        <w:insideV w:color="c0c0c0" w:space="0" w:sz="6" w:val="single"/>
      </w:tblBorders>
    </w:tblPr>
    <w:tblStylePr w:type="firstRow">
      <w:rPr>
        <w:b w:val="1"/>
        <w:bCs w:val="1"/>
        <w:i w:val="1"/>
        <w:iCs w:val="1"/>
      </w:rPr>
      <w:tblPr/>
      <w:tcPr>
        <w:tcBorders>
          <w:top w:space="0" w:sz="0" w:val="nil"/>
          <w:left w:space="0" w:sz="0" w:val="nil"/>
          <w:bottom w:color="808080" w:space="0" w:sz="6" w:val="single"/>
          <w:right w:space="0" w:sz="0" w:val="nil"/>
          <w:insideH w:space="0" w:sz="0" w:val="nil"/>
          <w:insideV w:space="0" w:sz="0" w:val="nil"/>
          <w:tl2br w:space="0" w:sz="0" w:val="nil"/>
          <w:tr2bl w:space="0" w:sz="0" w:val="nil"/>
        </w:tcBorders>
      </w:tcPr>
    </w:tblStylePr>
    <w:tblStylePr w:type="lastRow">
      <w:rPr>
        <w:b w:val="1"/>
        <w:bCs w:val="1"/>
      </w:rPr>
      <w:tblPr/>
      <w:tcPr>
        <w:tcBorders>
          <w:top w:color="808080" w:space="0" w:sz="6" w:val="single"/>
          <w:left w:space="0" w:sz="0" w:val="nil"/>
          <w:bottom w:space="0" w:sz="0" w:val="nil"/>
          <w:right w:space="0" w:sz="0" w:val="nil"/>
          <w:insideH w:space="0" w:sz="0" w:val="nil"/>
          <w:insideV w:space="0" w:sz="0" w:val="nil"/>
          <w:tl2br w:space="0" w:sz="0" w:val="nil"/>
          <w:tr2bl w:space="0" w:sz="0" w:val="nil"/>
        </w:tcBorders>
      </w:tcPr>
    </w:tblStylePr>
    <w:tblStylePr w:type="firstCo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lastCo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band1Vert">
      <w:rPr>
        <w:color w:val="auto"/>
      </w:rPr>
      <w:tblPr/>
      <w:tcPr>
        <w:shd w:color="c0c0c0" w:fill="ffffff" w:val="solid"/>
      </w:tcPr>
    </w:tblStylePr>
    <w:tblStylePr w:type="band2Vert">
      <w:rPr>
        <w:color w:val="auto"/>
      </w:rPr>
    </w:tblStylePr>
  </w:style>
  <w:style w:type="table" w:styleId="TableContemporary">
    <w:name w:val="Table Contemporary"/>
    <w:basedOn w:val="TableNormal"/>
    <w:semiHidden w:val="1"/>
    <w:tblPr>
      <w:tblStyleRowBandSize w:val="1"/>
      <w:tblBorders>
        <w:insideH w:color="ffffff" w:space="0" w:sz="18" w:val="single"/>
        <w:insideV w:color="ffffff" w:space="0" w:sz="18" w:val="single"/>
      </w:tblBorders>
    </w:tblPr>
    <w:tblStylePr w:type="firstRow">
      <w:rPr>
        <w:b w:val="1"/>
        <w:bCs w:val="1"/>
        <w:color w:val="auto"/>
      </w:rPr>
      <w:tblPr/>
      <w:tcPr>
        <w:tcBorders>
          <w:top w:space="0" w:sz="0" w:val="nil"/>
          <w:left w:space="0" w:sz="0" w:val="nil"/>
          <w:bottom w:space="0" w:sz="0" w:val="nil"/>
          <w:right w:space="0" w:sz="0" w:val="nil"/>
          <w:insideH w:space="0" w:sz="0" w:val="nil"/>
          <w:insideV w:space="0" w:sz="0" w:val="nil"/>
          <w:tl2br w:space="0" w:sz="0" w:val="nil"/>
          <w:tr2bl w:space="0" w:sz="0" w:val="nil"/>
        </w:tcBorders>
        <w:shd w:color="000000" w:fill="ffffff" w:val="pct20"/>
      </w:tcPr>
    </w:tblStylePr>
    <w:tblStylePr w:type="band1Horz">
      <w:rPr>
        <w:color w:val="auto"/>
      </w:rPr>
      <w:tblPr/>
      <w:tcPr>
        <w:tcBorders>
          <w:top w:space="0" w:sz="0" w:val="nil"/>
          <w:left w:space="0" w:sz="0" w:val="nil"/>
          <w:bottom w:space="0" w:sz="0" w:val="nil"/>
          <w:right w:space="0" w:sz="0" w:val="nil"/>
          <w:insideH w:space="0" w:sz="0" w:val="nil"/>
          <w:insideV w:space="0" w:sz="0" w:val="nil"/>
          <w:tl2br w:space="0" w:sz="0" w:val="nil"/>
          <w:tr2bl w:space="0" w:sz="0" w:val="nil"/>
        </w:tcBorders>
        <w:shd w:color="000000" w:fill="ffffff" w:val="pct5"/>
      </w:tcPr>
    </w:tblStylePr>
    <w:tblStylePr w:type="band2Horz">
      <w:rPr>
        <w:color w:val="auto"/>
      </w:rPr>
      <w:tblPr/>
      <w:tcPr>
        <w:tcBorders>
          <w:top w:space="0" w:sz="0" w:val="nil"/>
          <w:left w:space="0" w:sz="0" w:val="nil"/>
          <w:bottom w:space="0" w:sz="0" w:val="nil"/>
          <w:right w:space="0" w:sz="0" w:val="nil"/>
          <w:insideH w:space="0" w:sz="0" w:val="nil"/>
          <w:insideV w:space="0" w:sz="0" w:val="nil"/>
          <w:tl2br w:space="0" w:sz="0" w:val="nil"/>
          <w:tr2bl w:space="0" w:sz="0" w:val="nil"/>
        </w:tcBorders>
        <w:shd w:color="000000" w:fill="ffffff" w:val="pct20"/>
      </w:tcPr>
    </w:tblStylePr>
  </w:style>
  <w:style w:type="table" w:styleId="TableElegant">
    <w:name w:val="Table Elegant"/>
    <w:basedOn w:val="TableNormal"/>
    <w:semiHidden w:val="1"/>
    <w:tblPr>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Pr>
    <w:tcPr>
      <w:shd w:color="auto" w:fill="auto" w:val="clear"/>
    </w:tcPr>
    <w:tblStylePr w:type="firstRow">
      <w:rPr>
        <w:caps w:val="1"/>
        <w:color w:val="auto"/>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Grid">
    <w:name w:val="Table Grid"/>
    <w:basedOn w:val="TableNormal"/>
    <w:semiHidden w:val="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
    <w:name w:val="Table Grid 1"/>
    <w:basedOn w:val="TableNormal"/>
    <w:semiHidden w:val="1"/>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tcPr>
      <w:shd w:color="auto" w:fill="auto" w:val="clear"/>
    </w:tcPr>
    <w:tblStylePr w:type="lastRow">
      <w:rPr>
        <w:i w:val="1"/>
        <w:i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lastCol">
      <w:rPr>
        <w:i w:val="1"/>
        <w:i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nwCell">
      <w:tblPr/>
      <w:tcPr>
        <w:tcBorders>
          <w:top w:space="0" w:sz="0" w:val="nil"/>
          <w:left w:space="0" w:sz="0" w:val="nil"/>
          <w:bottom w:space="0" w:sz="0" w:val="nil"/>
          <w:right w:space="0" w:sz="0" w:val="nil"/>
          <w:insideH w:space="0" w:sz="0" w:val="nil"/>
          <w:insideV w:space="0" w:sz="0" w:val="nil"/>
          <w:tl2br w:color="000000" w:space="0" w:sz="6" w:val="single"/>
          <w:tr2bl w:space="0" w:sz="0" w:val="nil"/>
        </w:tcBorders>
      </w:tcPr>
    </w:tblStylePr>
  </w:style>
  <w:style w:type="table" w:styleId="TableGrid2">
    <w:name w:val="Table Grid 2"/>
    <w:basedOn w:val="TableNormal"/>
    <w:semiHidden w:val="1"/>
    <w:tblPr>
      <w:tblBorders>
        <w:insideH w:color="000000" w:space="0" w:sz="6" w:val="single"/>
        <w:insideV w:color="000000" w:space="0" w:sz="6" w:val="single"/>
      </w:tblBorders>
    </w:tblPr>
    <w:tcPr>
      <w:shd w:color="auto" w:fill="auto" w:val="clear"/>
    </w:tcPr>
    <w:tblStylePr w:type="firstRow">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lastRow">
      <w:rPr>
        <w:b w:val="1"/>
        <w:bCs w:val="1"/>
      </w:rPr>
      <w:tblPr/>
      <w:tcPr>
        <w:tcBorders>
          <w:top w:color="000000" w:space="0" w:sz="6" w:val="single"/>
          <w:left w:space="0" w:sz="0" w:val="nil"/>
          <w:bottom w:space="0" w:sz="0" w:val="nil"/>
          <w:right w:space="0" w:sz="0" w:val="nil"/>
          <w:insideH w:space="0" w:sz="0" w:val="nil"/>
          <w:insideV w:space="0" w:sz="0" w:val="nil"/>
          <w:tl2br w:space="0" w:sz="0" w:val="nil"/>
          <w:tr2bl w:space="0" w:sz="0" w:val="nil"/>
        </w:tcBorders>
      </w:tcPr>
    </w:tblStylePr>
    <w:tblStylePr w:type="firstCo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lastCo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Grid3">
    <w:name w:val="Table Grid 3"/>
    <w:basedOn w:val="TableNormal"/>
    <w:semiHidden w:val="1"/>
    <w:tblPr>
      <w:tblBorders>
        <w:top w:color="000000" w:space="0" w:sz="6" w:val="single"/>
        <w:left w:color="000000" w:space="0" w:sz="12" w:val="single"/>
        <w:bottom w:color="000000" w:space="0" w:sz="6" w:val="single"/>
        <w:right w:color="000000" w:space="0" w:sz="12" w:val="single"/>
        <w:insideV w:color="000000" w:space="0" w:sz="6" w:val="single"/>
      </w:tblBorders>
    </w:tblPr>
    <w:tcPr>
      <w:shd w:color="auto" w:fill="auto" w:val="clear"/>
    </w:tcPr>
    <w:tblStylePr w:type="firstRow">
      <w:tblPr/>
      <w:tcPr>
        <w:tcBorders>
          <w:top w:space="0" w:sz="0" w:val="nil"/>
          <w:left w:space="0" w:sz="0" w:val="nil"/>
          <w:bottom w:color="000000" w:space="0" w:sz="6" w:val="single"/>
          <w:right w:space="0" w:sz="0" w:val="nil"/>
          <w:insideH w:space="0" w:sz="0" w:val="nil"/>
          <w:insideV w:space="0" w:sz="0" w:val="nil"/>
          <w:tl2br w:space="0" w:sz="0" w:val="nil"/>
          <w:tr2bl w:space="0" w:sz="0" w:val="nil"/>
        </w:tcBorders>
        <w:shd w:color="ffff00" w:fill="ffffff" w:val="pct30"/>
      </w:tcPr>
    </w:tblStylePr>
    <w:tblStylePr w:type="lastRow">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lastCo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nwCell">
      <w:tblPr/>
      <w:tcPr>
        <w:tcBorders>
          <w:top w:space="0" w:sz="0" w:val="nil"/>
          <w:left w:space="0" w:sz="0" w:val="nil"/>
          <w:bottom w:space="0" w:sz="0" w:val="nil"/>
          <w:right w:space="0" w:sz="0" w:val="nil"/>
          <w:insideH w:space="0" w:sz="0" w:val="nil"/>
          <w:insideV w:space="0" w:sz="0" w:val="nil"/>
          <w:tl2br w:color="000000" w:space="0" w:sz="6" w:val="single"/>
          <w:tr2bl w:space="0" w:sz="0" w:val="nil"/>
        </w:tcBorders>
      </w:tcPr>
    </w:tblStylePr>
  </w:style>
  <w:style w:type="table" w:styleId="TableGrid4">
    <w:name w:val="Table Grid 4"/>
    <w:basedOn w:val="TableNormal"/>
    <w:semiHidden w:val="1"/>
    <w:tblPr>
      <w:tblBorders>
        <w:left w:color="000000" w:space="0" w:sz="12" w:val="single"/>
        <w:right w:color="000000" w:space="0" w:sz="12" w:val="single"/>
        <w:insideH w:color="000000" w:space="0" w:sz="6" w:val="single"/>
        <w:insideV w:color="000000" w:space="0" w:sz="6" w:val="single"/>
      </w:tblBorders>
    </w:tblPr>
    <w:tcPr>
      <w:shd w:color="auto" w:fill="auto" w:val="clear"/>
    </w:tcPr>
    <w:tblStylePr w:type="firstRow">
      <w:rPr>
        <w:color w:val="auto"/>
      </w:rPr>
      <w:tblPr/>
      <w:tcPr>
        <w:tcBorders>
          <w:top w:space="0" w:sz="0" w:val="nil"/>
          <w:left w:space="0" w:sz="0" w:val="nil"/>
          <w:bottom w:color="000000" w:space="0" w:sz="6" w:val="single"/>
          <w:right w:space="0" w:sz="0" w:val="nil"/>
          <w:insideH w:space="0" w:sz="0" w:val="nil"/>
          <w:insideV w:space="0" w:sz="0" w:val="nil"/>
          <w:tl2br w:space="0" w:sz="0" w:val="nil"/>
          <w:tr2bl w:space="0" w:sz="0" w:val="nil"/>
        </w:tcBorders>
        <w:shd w:color="ffff00" w:fill="ffffff" w:val="pct30"/>
      </w:tcPr>
    </w:tblStylePr>
    <w:tblStylePr w:type="lastRow">
      <w:rPr>
        <w:b w:val="1"/>
        <w:bCs w:val="1"/>
        <w:color w:val="auto"/>
      </w:rPr>
      <w:tblPr/>
      <w:tcPr>
        <w:tcBorders>
          <w:top w:color="000000" w:space="0" w:sz="6" w:val="single"/>
          <w:left w:space="0" w:sz="0" w:val="nil"/>
          <w:bottom w:space="0" w:sz="0" w:val="nil"/>
          <w:right w:space="0" w:sz="0" w:val="nil"/>
          <w:insideH w:space="0" w:sz="0" w:val="nil"/>
          <w:insideV w:space="0" w:sz="0" w:val="nil"/>
          <w:tl2br w:space="0" w:sz="0" w:val="nil"/>
          <w:tr2bl w:space="0" w:sz="0" w:val="nil"/>
        </w:tcBorders>
        <w:shd w:color="ffff00" w:fill="ffffff" w:val="pct30"/>
      </w:tcPr>
    </w:tblStylePr>
    <w:tblStylePr w:type="lastCol">
      <w:rPr>
        <w:b w:val="1"/>
        <w:bCs w:val="1"/>
        <w:color w:val="auto"/>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Grid5">
    <w:name w:val="Table Grid 5"/>
    <w:basedOn w:val="TableNormal"/>
    <w:semiHidden w:val="1"/>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tcPr>
      <w:shd w:color="auto" w:fill="auto" w:val="clear"/>
    </w:tcPr>
    <w:tblStylePr w:type="firstRow">
      <w:tblPr/>
      <w:tcPr>
        <w:tcBorders>
          <w:top w:space="0" w:sz="0" w:val="nil"/>
          <w:left w:space="0" w:sz="0" w:val="nil"/>
          <w:bottom w:color="000000" w:space="0" w:sz="12" w:val="single"/>
          <w:right w:space="0" w:sz="0" w:val="nil"/>
          <w:insideH w:space="0" w:sz="0" w:val="nil"/>
          <w:insideV w:space="0" w:sz="0" w:val="nil"/>
          <w:tl2br w:space="0" w:sz="0" w:val="nil"/>
          <w:tr2bl w:space="0" w:sz="0" w:val="nil"/>
        </w:tcBorders>
      </w:tcPr>
    </w:tblStylePr>
    <w:tblStylePr w:type="lastRow">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lastCo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nwCell">
      <w:tblPr/>
      <w:tcPr>
        <w:tcBorders>
          <w:top w:space="0" w:sz="0" w:val="nil"/>
          <w:left w:space="0" w:sz="0" w:val="nil"/>
          <w:bottom w:space="0" w:sz="0" w:val="nil"/>
          <w:right w:space="0" w:sz="0" w:val="nil"/>
          <w:insideH w:space="0" w:sz="0" w:val="nil"/>
          <w:insideV w:space="0" w:sz="0" w:val="nil"/>
          <w:tl2br w:color="000000" w:space="0" w:sz="6" w:val="single"/>
          <w:tr2bl w:space="0" w:sz="0" w:val="nil"/>
        </w:tcBorders>
      </w:tcPr>
    </w:tblStylePr>
  </w:style>
  <w:style w:type="table" w:styleId="TableGrid6">
    <w:name w:val="Table Grid 6"/>
    <w:basedOn w:val="TableNormal"/>
    <w:semiHidden w:val="1"/>
    <w:tblPr>
      <w:tblBorders>
        <w:top w:color="000000" w:space="0" w:sz="12" w:val="single"/>
        <w:left w:color="000000" w:space="0" w:sz="12" w:val="single"/>
        <w:bottom w:color="000000" w:space="0" w:sz="12" w:val="single"/>
        <w:right w:color="000000" w:space="0" w:sz="12" w:val="single"/>
        <w:insideV w:color="000000" w:space="0" w:sz="6" w:val="single"/>
      </w:tblBorders>
    </w:tblPr>
    <w:tcPr>
      <w:shd w:color="auto" w:fill="auto" w:val="clear"/>
    </w:tcPr>
    <w:tblStylePr w:type="firstRow">
      <w:rPr>
        <w:b w:val="1"/>
        <w:bCs w:val="1"/>
      </w:rPr>
      <w:tblPr/>
      <w:tcPr>
        <w:tcBorders>
          <w:top w:space="0" w:sz="0" w:val="nil"/>
          <w:left w:space="0" w:sz="0" w:val="nil"/>
          <w:bottom w:color="000000" w:space="0" w:sz="6" w:val="single"/>
          <w:right w:space="0" w:sz="0" w:val="nil"/>
          <w:insideH w:space="0" w:sz="0" w:val="nil"/>
          <w:insideV w:space="0" w:sz="0" w:val="nil"/>
          <w:tl2br w:space="0" w:sz="0" w:val="nil"/>
          <w:tr2bl w:space="0" w:sz="0" w:val="nil"/>
        </w:tcBorders>
      </w:tcPr>
    </w:tblStylePr>
    <w:tblStylePr w:type="lastRow">
      <w:rPr>
        <w:color w:val="auto"/>
      </w:rPr>
      <w:tblPr/>
      <w:tcPr>
        <w:tcBorders>
          <w:top w:color="000000" w:space="0" w:sz="6" w:val="single"/>
          <w:left w:space="0" w:sz="0" w:val="nil"/>
          <w:bottom w:space="0" w:sz="0" w:val="nil"/>
          <w:right w:space="0" w:sz="0" w:val="nil"/>
          <w:insideH w:space="0" w:sz="0" w:val="nil"/>
          <w:insideV w:space="0" w:sz="0" w:val="nil"/>
          <w:tl2br w:space="0" w:sz="0" w:val="nil"/>
          <w:tr2bl w:space="0" w:sz="0" w:val="nil"/>
        </w:tcBorders>
      </w:tcPr>
    </w:tblStylePr>
    <w:tblStylePr w:type="firstCo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nwCell">
      <w:tblPr/>
      <w:tcPr>
        <w:tcBorders>
          <w:top w:space="0" w:sz="0" w:val="nil"/>
          <w:left w:space="0" w:sz="0" w:val="nil"/>
          <w:bottom w:space="0" w:sz="0" w:val="nil"/>
          <w:right w:space="0" w:sz="0" w:val="nil"/>
          <w:insideH w:space="0" w:sz="0" w:val="nil"/>
          <w:insideV w:space="0" w:sz="0" w:val="nil"/>
          <w:tl2br w:color="000000" w:space="0" w:sz="6" w:val="single"/>
          <w:tr2bl w:space="0" w:sz="0" w:val="nil"/>
        </w:tcBorders>
      </w:tcPr>
    </w:tblStylePr>
  </w:style>
  <w:style w:type="table" w:styleId="TableGrid7">
    <w:name w:val="Table Grid 7"/>
    <w:basedOn w:val="TableNormal"/>
    <w:semiHidden w:val="1"/>
    <w:rPr>
      <w:b w:val="1"/>
      <w:bCs w:val="1"/>
    </w:r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tcPr>
      <w:shd w:color="auto" w:fill="auto" w:val="clear"/>
    </w:tcPr>
    <w:tblStylePr w:type="firstRow">
      <w:rPr>
        <w:b w:val="0"/>
        <w:bCs w:val="0"/>
      </w:rPr>
      <w:tblPr/>
      <w:tcPr>
        <w:tcBorders>
          <w:top w:space="0" w:sz="0" w:val="nil"/>
          <w:left w:space="0" w:sz="0" w:val="nil"/>
          <w:bottom w:color="000000" w:space="0" w:sz="12" w:val="single"/>
          <w:right w:space="0" w:sz="0" w:val="nil"/>
          <w:insideH w:space="0" w:sz="0" w:val="nil"/>
          <w:insideV w:space="0" w:sz="0" w:val="nil"/>
          <w:tl2br w:space="0" w:sz="0" w:val="nil"/>
          <w:tr2bl w:space="0" w:sz="0" w:val="nil"/>
        </w:tcBorders>
      </w:tcPr>
    </w:tblStylePr>
    <w:tblStylePr w:type="lastRow">
      <w:rPr>
        <w:b w:val="0"/>
        <w:bCs w:val="0"/>
      </w:rPr>
      <w:tblPr/>
      <w:tcPr>
        <w:tcBorders>
          <w:top w:color="000000" w:space="0" w:sz="6" w:val="single"/>
          <w:left w:space="0" w:sz="0" w:val="nil"/>
          <w:bottom w:space="0" w:sz="0" w:val="nil"/>
          <w:right w:space="0" w:sz="0" w:val="nil"/>
          <w:insideH w:space="0" w:sz="0" w:val="nil"/>
          <w:insideV w:space="0" w:sz="0" w:val="nil"/>
          <w:tl2br w:space="0" w:sz="0" w:val="nil"/>
          <w:tr2bl w:space="0" w:sz="0" w:val="nil"/>
        </w:tcBorders>
      </w:tcPr>
    </w:tblStylePr>
    <w:tblStylePr w:type="firstCol">
      <w:rPr>
        <w:b w:val="0"/>
        <w:bCs w:val="0"/>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lastCol">
      <w:rPr>
        <w:b w:val="0"/>
        <w:bCs w:val="0"/>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nwCell">
      <w:tblPr/>
      <w:tcPr>
        <w:tcBorders>
          <w:top w:space="0" w:sz="0" w:val="nil"/>
          <w:left w:space="0" w:sz="0" w:val="nil"/>
          <w:bottom w:space="0" w:sz="0" w:val="nil"/>
          <w:right w:space="0" w:sz="0" w:val="nil"/>
          <w:insideH w:space="0" w:sz="0" w:val="nil"/>
          <w:insideV w:space="0" w:sz="0" w:val="nil"/>
          <w:tl2br w:color="000000" w:space="0" w:sz="6" w:val="single"/>
          <w:tr2bl w:space="0" w:sz="0" w:val="nil"/>
        </w:tcBorders>
      </w:tcPr>
    </w:tblStylePr>
  </w:style>
  <w:style w:type="table" w:styleId="TableGrid8">
    <w:name w:val="Table Grid 8"/>
    <w:basedOn w:val="TableNormal"/>
    <w:semiHidden w:val="1"/>
    <w:tblPr>
      <w:tblBorders>
        <w:top w:color="000080" w:space="0" w:sz="6" w:val="single"/>
        <w:left w:color="000080" w:space="0" w:sz="6" w:val="single"/>
        <w:bottom w:color="000080" w:space="0" w:sz="6" w:val="single"/>
        <w:right w:color="000080" w:space="0" w:sz="6" w:val="single"/>
        <w:insideH w:color="000080" w:space="0" w:sz="6" w:val="single"/>
        <w:insideV w:color="000080" w:space="0" w:sz="6" w:val="single"/>
      </w:tblBorders>
    </w:tblPr>
    <w:tcPr>
      <w:shd w:color="auto" w:fill="auto" w:val="clear"/>
    </w:tcPr>
    <w:tblStylePr w:type="firstRow">
      <w:rPr>
        <w:b w:val="1"/>
        <w:bCs w:val="1"/>
        <w:color w:val="ffffff"/>
      </w:rPr>
      <w:tblPr/>
      <w:tcPr>
        <w:tcBorders>
          <w:top w:space="0" w:sz="0" w:val="nil"/>
          <w:left w:space="0" w:sz="0" w:val="nil"/>
          <w:bottom w:space="0" w:sz="0" w:val="nil"/>
          <w:right w:space="0" w:sz="0" w:val="nil"/>
          <w:insideH w:space="0" w:sz="0" w:val="nil"/>
          <w:insideV w:space="0" w:sz="0" w:val="nil"/>
          <w:tl2br w:space="0" w:sz="0" w:val="nil"/>
          <w:tr2bl w:space="0" w:sz="0" w:val="nil"/>
        </w:tcBorders>
        <w:shd w:color="000080" w:fill="ffffff" w:val="solid"/>
      </w:tcPr>
    </w:tblStylePr>
    <w:tblStylePr w:type="lastRow">
      <w:rPr>
        <w:b w:val="1"/>
        <w:bCs w:val="1"/>
        <w:color w:val="auto"/>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lastCol">
      <w:rPr>
        <w:b w:val="1"/>
        <w:bCs w:val="1"/>
        <w:color w:val="auto"/>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List1">
    <w:name w:val="Table List 1"/>
    <w:basedOn w:val="TableNormal"/>
    <w:semiHidden w:val="1"/>
    <w:tblPr>
      <w:tblStyleRowBandSize w:val="1"/>
      <w:tblBorders>
        <w:top w:color="008080" w:space="0" w:sz="12" w:val="single"/>
        <w:left w:color="008080" w:space="0" w:sz="6" w:val="single"/>
        <w:bottom w:color="008080" w:space="0" w:sz="12" w:val="single"/>
        <w:right w:color="008080" w:space="0" w:sz="6" w:val="single"/>
      </w:tblBorders>
    </w:tblPr>
    <w:tblStylePr w:type="firstRow">
      <w:rPr>
        <w:b w:val="1"/>
        <w:bCs w:val="1"/>
        <w:i w:val="1"/>
        <w:iCs w:val="1"/>
        <w:color w:val="800000"/>
      </w:rPr>
      <w:tblPr/>
      <w:tcPr>
        <w:tcBorders>
          <w:top w:space="0" w:sz="0" w:val="nil"/>
          <w:left w:space="0" w:sz="0" w:val="nil"/>
          <w:bottom w:color="000000" w:space="0" w:sz="6" w:val="single"/>
          <w:right w:space="0" w:sz="0" w:val="nil"/>
          <w:insideH w:space="0" w:sz="0" w:val="nil"/>
          <w:insideV w:space="0" w:sz="0" w:val="nil"/>
          <w:tl2br w:space="0" w:sz="0" w:val="nil"/>
          <w:tr2bl w:space="0" w:sz="0" w:val="nil"/>
        </w:tcBorders>
        <w:shd w:color="c0c0c0" w:fill="ffffff" w:val="solid"/>
      </w:tcPr>
    </w:tblStylePr>
    <w:tblStylePr w:type="lastRow">
      <w:tblPr/>
      <w:tcPr>
        <w:tcBorders>
          <w:top w:color="000000" w:space="0" w:sz="6" w:val="single"/>
          <w:left w:space="0" w:sz="0" w:val="nil"/>
          <w:bottom w:space="0" w:sz="0" w:val="nil"/>
          <w:right w:space="0" w:sz="0" w:val="nil"/>
          <w:insideH w:space="0" w:sz="0" w:val="nil"/>
          <w:insideV w:space="0" w:sz="0" w:val="nil"/>
          <w:tl2br w:space="0" w:sz="0" w:val="nil"/>
          <w:tr2bl w:space="0" w:sz="0" w:val="nil"/>
        </w:tcBorders>
      </w:tcPr>
    </w:tblStylePr>
    <w:tblStylePr w:type="band1Horz">
      <w:rPr>
        <w:color w:val="auto"/>
      </w:rPr>
      <w:tblPr/>
      <w:tcPr>
        <w:tcBorders>
          <w:top w:space="0" w:sz="0" w:val="nil"/>
          <w:left w:space="0" w:sz="0" w:val="nil"/>
          <w:bottom w:space="0" w:sz="0" w:val="nil"/>
          <w:right w:space="0" w:sz="0" w:val="nil"/>
          <w:insideH w:space="0" w:sz="0" w:val="nil"/>
          <w:insideV w:space="0" w:sz="0" w:val="nil"/>
          <w:tl2br w:space="0" w:sz="0" w:val="nil"/>
          <w:tr2bl w:space="0" w:sz="0" w:val="nil"/>
        </w:tcBorders>
        <w:shd w:color="c0c0c0" w:fill="ffffff" w:val="solid"/>
      </w:tcPr>
    </w:tblStylePr>
    <w:tblStylePr w:type="band2Horz">
      <w:rPr>
        <w:color w:val="auto"/>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swCel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List2">
    <w:name w:val="Table List 2"/>
    <w:basedOn w:val="TableNormal"/>
    <w:semiHidden w:val="1"/>
    <w:tblPr>
      <w:tblStyleRowBandSize w:val="2"/>
      <w:tblBorders>
        <w:bottom w:color="808080" w:space="0" w:sz="12" w:val="single"/>
      </w:tblBorders>
    </w:tblPr>
    <w:tblStylePr w:type="firstRow">
      <w:rPr>
        <w:b w:val="1"/>
        <w:bCs w:val="1"/>
        <w:color w:val="ffffff"/>
      </w:rPr>
      <w:tblPr/>
      <w:tcPr>
        <w:tcBorders>
          <w:top w:space="0" w:sz="0" w:val="nil"/>
          <w:left w:space="0" w:sz="0" w:val="nil"/>
          <w:bottom w:color="000000" w:space="0" w:sz="6" w:val="single"/>
          <w:right w:space="0" w:sz="0" w:val="nil"/>
          <w:insideH w:space="0" w:sz="0" w:val="nil"/>
          <w:insideV w:space="0" w:sz="0" w:val="nil"/>
          <w:tl2br w:space="0" w:sz="0" w:val="nil"/>
          <w:tr2bl w:space="0" w:sz="0" w:val="nil"/>
        </w:tcBorders>
        <w:shd w:color="008080" w:fill="008000" w:val="pct75"/>
      </w:tcPr>
    </w:tblStylePr>
    <w:tblStylePr w:type="lastRow">
      <w:tblPr/>
      <w:tcPr>
        <w:tcBorders>
          <w:top w:color="000000" w:space="0" w:sz="6" w:val="single"/>
          <w:left w:space="0" w:sz="0" w:val="nil"/>
          <w:bottom w:space="0" w:sz="0" w:val="nil"/>
          <w:right w:space="0" w:sz="0" w:val="nil"/>
          <w:insideH w:space="0" w:sz="0" w:val="nil"/>
          <w:insideV w:space="0" w:sz="0" w:val="nil"/>
          <w:tl2br w:space="0" w:sz="0" w:val="nil"/>
          <w:tr2bl w:space="0" w:sz="0" w:val="nil"/>
        </w:tcBorders>
      </w:tcPr>
    </w:tblStylePr>
    <w:tblStylePr w:type="band1Horz">
      <w:rPr>
        <w:color w:val="auto"/>
      </w:rPr>
      <w:tblPr/>
      <w:tcPr>
        <w:tcBorders>
          <w:top w:space="0" w:sz="0" w:val="nil"/>
          <w:left w:space="0" w:sz="0" w:val="nil"/>
          <w:bottom w:space="0" w:sz="0" w:val="nil"/>
          <w:right w:space="0" w:sz="0" w:val="nil"/>
          <w:insideH w:space="0" w:sz="0" w:val="nil"/>
          <w:insideV w:space="0" w:sz="0" w:val="nil"/>
          <w:tl2br w:space="0" w:sz="0" w:val="nil"/>
          <w:tr2bl w:space="0" w:sz="0" w:val="nil"/>
        </w:tcBorders>
        <w:shd w:color="00ff00" w:fill="ffffff" w:val="pct20"/>
      </w:tcPr>
    </w:tblStylePr>
    <w:tblStylePr w:type="band2Horz">
      <w:rPr>
        <w:color w:val="auto"/>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swCel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List3">
    <w:name w:val="Table List 3"/>
    <w:basedOn w:val="TableNormal"/>
    <w:semiHidden w:val="1"/>
    <w:tblPr>
      <w:tblBorders>
        <w:top w:color="000000" w:space="0" w:sz="12" w:val="single"/>
        <w:bottom w:color="000000" w:space="0" w:sz="12" w:val="single"/>
        <w:insideH w:color="000000" w:space="0" w:sz="6" w:val="single"/>
      </w:tblBorders>
    </w:tblPr>
    <w:tcPr>
      <w:shd w:color="auto" w:fill="auto" w:val="clear"/>
    </w:tcPr>
    <w:tblStylePr w:type="firstRow">
      <w:rPr>
        <w:b w:val="1"/>
        <w:bCs w:val="1"/>
        <w:color w:val="000080"/>
      </w:rPr>
      <w:tblPr/>
      <w:tcPr>
        <w:tcBorders>
          <w:top w:space="0" w:sz="0" w:val="nil"/>
          <w:left w:space="0" w:sz="0" w:val="nil"/>
          <w:bottom w:color="000000" w:space="0" w:sz="12" w:val="single"/>
          <w:right w:space="0" w:sz="0" w:val="nil"/>
          <w:insideH w:space="0" w:sz="0" w:val="nil"/>
          <w:insideV w:space="0" w:sz="0" w:val="nil"/>
          <w:tl2br w:space="0" w:sz="0" w:val="nil"/>
          <w:tr2bl w:space="0" w:sz="0" w:val="nil"/>
        </w:tcBorders>
      </w:tcPr>
    </w:tblStylePr>
    <w:tblStylePr w:type="lastRow">
      <w:tblPr/>
      <w:tcPr>
        <w:tcBorders>
          <w:top w:color="000000" w:space="0" w:sz="12" w:val="single"/>
          <w:left w:space="0" w:sz="0" w:val="nil"/>
          <w:bottom w:space="0" w:sz="0" w:val="nil"/>
          <w:right w:space="0" w:sz="0" w:val="nil"/>
          <w:insideH w:space="0" w:sz="0" w:val="nil"/>
          <w:insideV w:space="0" w:sz="0" w:val="nil"/>
          <w:tl2br w:space="0" w:sz="0" w:val="nil"/>
          <w:tr2bl w:space="0" w:sz="0" w:val="nil"/>
        </w:tcBorders>
      </w:tcPr>
    </w:tblStylePr>
    <w:tblStylePr w:type="swCell">
      <w:rPr>
        <w:i w:val="1"/>
        <w:iCs w:val="1"/>
        <w:color w:val="000080"/>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List4">
    <w:name w:val="Table List 4"/>
    <w:basedOn w:val="TableNormal"/>
    <w:semiHidden w:val="1"/>
    <w:tblPr>
      <w:tblBorders>
        <w:top w:color="000000" w:space="0" w:sz="12" w:val="single"/>
        <w:left w:color="000000" w:space="0" w:sz="12" w:val="single"/>
        <w:bottom w:color="000000" w:space="0" w:sz="12" w:val="single"/>
        <w:right w:color="000000" w:space="0" w:sz="12" w:val="single"/>
        <w:insideH w:color="000000" w:space="0" w:sz="6" w:val="single"/>
      </w:tblBorders>
    </w:tblPr>
    <w:tcPr>
      <w:shd w:color="auto" w:fill="auto" w:val="clear"/>
    </w:tcPr>
    <w:tblStylePr w:type="firstRow">
      <w:rPr>
        <w:b w:val="1"/>
        <w:bCs w:val="1"/>
        <w:color w:val="ffffff"/>
      </w:rPr>
      <w:tblPr/>
      <w:tcPr>
        <w:tcBorders>
          <w:top w:space="0" w:sz="0" w:val="nil"/>
          <w:left w:space="0" w:sz="0" w:val="nil"/>
          <w:bottom w:color="000000" w:space="0" w:sz="12" w:val="single"/>
          <w:right w:space="0" w:sz="0" w:val="nil"/>
          <w:insideH w:space="0" w:sz="0" w:val="nil"/>
          <w:insideV w:space="0" w:sz="0" w:val="nil"/>
          <w:tl2br w:space="0" w:sz="0" w:val="nil"/>
          <w:tr2bl w:space="0" w:sz="0" w:val="nil"/>
        </w:tcBorders>
        <w:shd w:color="808080" w:fill="ffffff" w:val="solid"/>
      </w:tcPr>
    </w:tblStylePr>
  </w:style>
  <w:style w:type="table" w:styleId="TableList5">
    <w:name w:val="Table List 5"/>
    <w:basedOn w:val="TableNormal"/>
    <w:semiHidden w:val="1"/>
    <w:tblPr>
      <w:tblBorders>
        <w:top w:color="000000" w:space="0" w:sz="6" w:val="single"/>
        <w:left w:color="000000" w:space="0" w:sz="6" w:val="single"/>
        <w:bottom w:color="000000" w:space="0" w:sz="6" w:val="single"/>
        <w:right w:color="000000" w:space="0" w:sz="6" w:val="single"/>
        <w:insideH w:color="000000" w:space="0" w:sz="6" w:val="single"/>
      </w:tblBorders>
    </w:tblPr>
    <w:tcPr>
      <w:shd w:color="auto" w:fill="auto" w:val="clear"/>
    </w:tcPr>
    <w:tblStylePr w:type="firstRow">
      <w:rPr>
        <w:b w:val="1"/>
        <w:bCs w:val="1"/>
      </w:rPr>
      <w:tblPr/>
      <w:tcPr>
        <w:tcBorders>
          <w:top w:space="0" w:sz="0" w:val="nil"/>
          <w:left w:space="0" w:sz="0" w:val="nil"/>
          <w:bottom w:color="000000" w:space="0" w:sz="12" w:val="single"/>
          <w:right w:space="0" w:sz="0" w:val="nil"/>
          <w:insideH w:space="0" w:sz="0" w:val="nil"/>
          <w:insideV w:space="0" w:sz="0" w:val="nil"/>
          <w:tl2br w:space="0" w:sz="0" w:val="nil"/>
          <w:tr2bl w:space="0" w:sz="0" w:val="nil"/>
        </w:tcBorders>
      </w:tcPr>
    </w:tblStylePr>
    <w:tblStylePr w:type="firstCo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List6">
    <w:name w:val="Table List 6"/>
    <w:basedOn w:val="TableNormal"/>
    <w:semiHidden w:val="1"/>
    <w:tblPr>
      <w:tblStyleRowBandSize w:val="1"/>
      <w:tblBorders>
        <w:top w:color="000000" w:space="0" w:sz="6" w:val="single"/>
        <w:left w:color="000000" w:space="0" w:sz="6" w:val="single"/>
        <w:bottom w:color="000000" w:space="0" w:sz="6" w:val="single"/>
        <w:right w:color="000000" w:space="0" w:sz="6" w:val="single"/>
      </w:tblBorders>
    </w:tblPr>
    <w:tcPr>
      <w:shd w:color="000000" w:fill="ffffff" w:val="pct50"/>
    </w:tcPr>
    <w:tblStylePr w:type="firstRow">
      <w:rPr>
        <w:b w:val="1"/>
        <w:bCs w:val="1"/>
      </w:rPr>
      <w:tblPr/>
      <w:tcPr>
        <w:tcBorders>
          <w:top w:space="0" w:sz="0" w:val="nil"/>
          <w:left w:space="0" w:sz="0" w:val="nil"/>
          <w:bottom w:color="000000" w:space="0" w:sz="12" w:val="single"/>
          <w:right w:space="0" w:sz="0" w:val="nil"/>
          <w:insideH w:space="0" w:sz="0" w:val="nil"/>
          <w:insideV w:space="0" w:sz="0" w:val="nil"/>
          <w:tl2br w:space="0" w:sz="0" w:val="nil"/>
          <w:tr2bl w:space="0" w:sz="0" w:val="nil"/>
        </w:tcBorders>
      </w:tcPr>
    </w:tblStylePr>
    <w:tblStylePr w:type="firstCol">
      <w:rPr>
        <w:b w:val="1"/>
        <w:bCs w:val="1"/>
      </w:rPr>
      <w:tblPr/>
      <w:tcPr>
        <w:tcBorders>
          <w:top w:space="0" w:sz="0" w:val="nil"/>
          <w:left w:space="0" w:sz="0" w:val="nil"/>
          <w:bottom w:space="0" w:sz="0" w:val="nil"/>
          <w:right w:color="000000" w:space="0" w:sz="12" w:val="single"/>
          <w:insideH w:space="0" w:sz="0" w:val="nil"/>
          <w:insideV w:space="0" w:sz="0" w:val="nil"/>
          <w:tl2br w:space="0" w:sz="0" w:val="nil"/>
          <w:tr2bl w:space="0" w:sz="0" w:val="nil"/>
        </w:tcBorders>
      </w:tcPr>
    </w:tblStylePr>
    <w:tblStylePr w:type="band1Horz">
      <w:tblPr/>
      <w:tcPr>
        <w:tcBorders>
          <w:top w:space="0" w:sz="0" w:val="nil"/>
          <w:left w:space="0" w:sz="0" w:val="nil"/>
          <w:bottom w:space="0" w:sz="0" w:val="nil"/>
          <w:right w:space="0" w:sz="0" w:val="nil"/>
          <w:insideH w:space="0" w:sz="0" w:val="nil"/>
          <w:insideV w:space="0" w:sz="0" w:val="nil"/>
          <w:tl2br w:space="0" w:sz="0" w:val="nil"/>
          <w:tr2bl w:space="0" w:sz="0" w:val="nil"/>
        </w:tcBorders>
        <w:shd w:color="000000" w:fill="ffffff" w:val="pct25"/>
      </w:tcPr>
    </w:tblStylePr>
    <w:tblStylePr w:type="nwCell">
      <w:tblPr/>
      <w:tcPr>
        <w:tcBorders>
          <w:top w:space="0" w:sz="0" w:val="nil"/>
          <w:left w:space="0" w:sz="0" w:val="nil"/>
          <w:bottom w:space="0" w:sz="0" w:val="nil"/>
          <w:right w:space="0" w:sz="0" w:val="nil"/>
          <w:insideH w:space="0" w:sz="0" w:val="nil"/>
          <w:insideV w:space="0" w:sz="0" w:val="nil"/>
          <w:tl2br w:color="000000" w:space="0" w:sz="6" w:val="single"/>
          <w:tr2bl w:space="0" w:sz="0" w:val="nil"/>
        </w:tcBorders>
      </w:tcPr>
    </w:tblStylePr>
  </w:style>
  <w:style w:type="table" w:styleId="TableList7">
    <w:name w:val="Table List 7"/>
    <w:basedOn w:val="TableNormal"/>
    <w:semiHidden w:val="1"/>
    <w:tblPr>
      <w:tblStyleRowBandSize w:val="1"/>
      <w:tblBorders>
        <w:top w:color="008000" w:space="0" w:sz="12" w:val="single"/>
        <w:left w:color="008000" w:space="0" w:sz="6" w:val="single"/>
        <w:bottom w:color="008000" w:space="0" w:sz="12" w:val="single"/>
        <w:right w:color="008000" w:space="0" w:sz="6" w:val="single"/>
        <w:insideH w:color="000000" w:space="0" w:sz="6" w:val="single"/>
      </w:tblBorders>
    </w:tblPr>
    <w:tblStylePr w:type="firstRow">
      <w:rPr>
        <w:b w:val="1"/>
        <w:bCs w:val="1"/>
      </w:rPr>
      <w:tblPr/>
      <w:tcPr>
        <w:tcBorders>
          <w:top w:space="0" w:sz="0" w:val="nil"/>
          <w:left w:space="0" w:sz="0" w:val="nil"/>
          <w:bottom w:color="008000" w:space="0" w:sz="12" w:val="single"/>
          <w:right w:space="0" w:sz="0" w:val="nil"/>
          <w:insideH w:space="0" w:sz="0" w:val="nil"/>
          <w:insideV w:space="0" w:sz="0" w:val="nil"/>
          <w:tl2br w:space="0" w:sz="0" w:val="nil"/>
          <w:tr2bl w:space="0" w:sz="0" w:val="nil"/>
        </w:tcBorders>
        <w:shd w:color="c0c0c0" w:fill="ffffff" w:val="solid"/>
      </w:tcPr>
    </w:tblStylePr>
    <w:tblStylePr w:type="lastRow">
      <w:rPr>
        <w:b w:val="1"/>
        <w:bCs w:val="1"/>
      </w:rPr>
      <w:tblPr/>
      <w:tcPr>
        <w:tcBorders>
          <w:top w:color="008000" w:space="0" w:sz="12" w:val="single"/>
          <w:left w:space="0" w:sz="0" w:val="nil"/>
          <w:bottom w:space="0" w:sz="0" w:val="nil"/>
          <w:right w:space="0" w:sz="0" w:val="nil"/>
          <w:insideH w:space="0" w:sz="0" w:val="nil"/>
          <w:insideV w:space="0" w:sz="0" w:val="nil"/>
          <w:tl2br w:space="0" w:sz="0" w:val="nil"/>
          <w:tr2bl w:space="0" w:sz="0" w:val="nil"/>
        </w:tcBorders>
      </w:tcPr>
    </w:tblStylePr>
    <w:tblStylePr w:type="firstCo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lastCo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band1Horz">
      <w:rPr>
        <w:color w:val="auto"/>
      </w:rPr>
      <w:tblPr/>
      <w:tcPr>
        <w:tcBorders>
          <w:top w:space="0" w:sz="0" w:val="nil"/>
          <w:left w:space="0" w:sz="0" w:val="nil"/>
          <w:bottom w:space="0" w:sz="0" w:val="nil"/>
          <w:right w:space="0" w:sz="0" w:val="nil"/>
          <w:insideH w:space="0" w:sz="0" w:val="nil"/>
          <w:insideV w:space="0" w:sz="0" w:val="nil"/>
          <w:tl2br w:space="0" w:sz="0" w:val="nil"/>
          <w:tr2bl w:space="0" w:sz="0" w:val="nil"/>
        </w:tcBorders>
        <w:shd w:color="000000" w:fill="ffffff" w:val="pct20"/>
      </w:tcPr>
    </w:tblStylePr>
    <w:tblStylePr w:type="band2Horz">
      <w:tblPr/>
      <w:tcPr>
        <w:tcBorders>
          <w:top w:space="0" w:sz="0" w:val="nil"/>
          <w:left w:space="0" w:sz="0" w:val="nil"/>
          <w:bottom w:space="0" w:sz="0" w:val="nil"/>
          <w:right w:space="0" w:sz="0" w:val="nil"/>
          <w:insideH w:space="0" w:sz="0" w:val="nil"/>
          <w:insideV w:space="0" w:sz="0" w:val="nil"/>
          <w:tl2br w:space="0" w:sz="0" w:val="nil"/>
          <w:tr2bl w:space="0" w:sz="0" w:val="nil"/>
        </w:tcBorders>
        <w:shd w:color="ffff00" w:fill="ffffff" w:val="pct25"/>
      </w:tcPr>
    </w:tblStylePr>
  </w:style>
  <w:style w:type="table" w:styleId="TableList8">
    <w:name w:val="Table List 8"/>
    <w:basedOn w:val="TableNormal"/>
    <w:semiHidden w:val="1"/>
    <w:tblPr>
      <w:tblStyleRowBandSize w:val="1"/>
      <w:tblBorders>
        <w:top w:color="000000" w:space="0" w:sz="6" w:val="single"/>
        <w:left w:color="000000" w:space="0" w:sz="6" w:val="single"/>
        <w:bottom w:color="000000" w:space="0" w:sz="6" w:val="single"/>
        <w:right w:color="000000" w:space="0" w:sz="6" w:val="single"/>
        <w:insideV w:color="000000" w:space="0" w:sz="6" w:val="single"/>
      </w:tblBorders>
    </w:tblPr>
    <w:tblStylePr w:type="firstRow">
      <w:rPr>
        <w:b w:val="1"/>
        <w:bCs w:val="1"/>
        <w:i w:val="1"/>
        <w:iCs w:val="1"/>
      </w:rPr>
      <w:tblPr/>
      <w:tcPr>
        <w:tcBorders>
          <w:top w:space="0" w:sz="0" w:val="nil"/>
          <w:left w:space="0" w:sz="0" w:val="nil"/>
          <w:bottom w:color="000000" w:space="0" w:sz="6" w:val="single"/>
          <w:right w:space="0" w:sz="0" w:val="nil"/>
          <w:insideH w:space="0" w:sz="0" w:val="nil"/>
          <w:insideV w:space="0" w:sz="0" w:val="nil"/>
          <w:tl2br w:space="0" w:sz="0" w:val="nil"/>
          <w:tr2bl w:space="0" w:sz="0" w:val="nil"/>
        </w:tcBorders>
        <w:shd w:color="ffff00" w:fill="ffffff" w:val="solid"/>
      </w:tcPr>
    </w:tblStylePr>
    <w:tblStylePr w:type="lastRow">
      <w:rPr>
        <w:b w:val="1"/>
        <w:bCs w:val="1"/>
      </w:rPr>
      <w:tblPr/>
      <w:tcPr>
        <w:tcBorders>
          <w:top w:color="000000" w:space="0" w:sz="6" w:val="single"/>
          <w:left w:space="0" w:sz="0" w:val="nil"/>
          <w:bottom w:space="0" w:sz="0" w:val="nil"/>
          <w:right w:space="0" w:sz="0" w:val="nil"/>
          <w:insideH w:space="0" w:sz="0" w:val="nil"/>
          <w:insideV w:space="0" w:sz="0" w:val="nil"/>
          <w:tl2br w:space="0" w:sz="0" w:val="nil"/>
          <w:tr2bl w:space="0" w:sz="0" w:val="nil"/>
        </w:tcBorders>
      </w:tcPr>
    </w:tblStylePr>
    <w:tblStylePr w:type="firstCo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lastCo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band1Horz">
      <w:rPr>
        <w:color w:val="auto"/>
      </w:rPr>
      <w:tblPr/>
      <w:tcPr>
        <w:tcBorders>
          <w:top w:space="0" w:sz="0" w:val="nil"/>
          <w:left w:space="0" w:sz="0" w:val="nil"/>
          <w:bottom w:space="0" w:sz="0" w:val="nil"/>
          <w:right w:space="0" w:sz="0" w:val="nil"/>
          <w:insideH w:space="0" w:sz="0" w:val="nil"/>
          <w:insideV w:space="0" w:sz="0" w:val="nil"/>
          <w:tl2br w:space="0" w:sz="0" w:val="nil"/>
          <w:tr2bl w:space="0" w:sz="0" w:val="nil"/>
        </w:tcBorders>
        <w:shd w:color="ffff00" w:fill="ffffff" w:val="pct25"/>
      </w:tcPr>
    </w:tblStylePr>
    <w:tblStylePr w:type="band2Horz">
      <w:tblPr/>
      <w:tcPr>
        <w:tcBorders>
          <w:top w:space="0" w:sz="0" w:val="nil"/>
          <w:left w:space="0" w:sz="0" w:val="nil"/>
          <w:bottom w:space="0" w:sz="0" w:val="nil"/>
          <w:right w:space="0" w:sz="0" w:val="nil"/>
          <w:insideH w:space="0" w:sz="0" w:val="nil"/>
          <w:insideV w:space="0" w:sz="0" w:val="nil"/>
          <w:tl2br w:space="0" w:sz="0" w:val="nil"/>
          <w:tr2bl w:space="0" w:sz="0" w:val="nil"/>
        </w:tcBorders>
        <w:shd w:color="ff0000" w:fill="ffffff" w:val="pct50"/>
      </w:tcPr>
    </w:tblStylePr>
    <w:tblStylePr w:type="nwCell">
      <w:tblPr/>
      <w:tcPr>
        <w:tcBorders>
          <w:top w:space="0" w:sz="0" w:val="nil"/>
          <w:left w:space="0" w:sz="0" w:val="nil"/>
          <w:bottom w:space="0" w:sz="0" w:val="nil"/>
          <w:right w:space="0" w:sz="0" w:val="nil"/>
          <w:insideH w:space="0" w:sz="0" w:val="nil"/>
          <w:insideV w:space="0" w:sz="0" w:val="nil"/>
          <w:tl2br w:color="auto" w:space="0" w:sz="6" w:val="single"/>
          <w:tr2bl w:space="0" w:sz="0" w:val="nil"/>
        </w:tcBorders>
      </w:tcPr>
    </w:tblStylePr>
  </w:style>
  <w:style w:type="table" w:styleId="TableProfessional">
    <w:name w:val="Table Professional"/>
    <w:basedOn w:val="TableNormal"/>
    <w:semiHidden w:val="1"/>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tcPr>
      <w:shd w:color="auto" w:fill="auto" w:val="clear"/>
    </w:tcPr>
    <w:tblStylePr w:type="firstRow">
      <w:rPr>
        <w:b w:val="1"/>
        <w:bCs w:val="1"/>
        <w:color w:val="auto"/>
      </w:rPr>
      <w:tblPr/>
      <w:tcPr>
        <w:tcBorders>
          <w:top w:space="0" w:sz="0" w:val="nil"/>
          <w:left w:space="0" w:sz="0" w:val="nil"/>
          <w:bottom w:space="0" w:sz="0" w:val="nil"/>
          <w:right w:space="0" w:sz="0" w:val="nil"/>
          <w:insideH w:space="0" w:sz="0" w:val="nil"/>
          <w:insideV w:space="0" w:sz="0" w:val="nil"/>
          <w:tl2br w:space="0" w:sz="0" w:val="nil"/>
          <w:tr2bl w:space="0" w:sz="0" w:val="nil"/>
        </w:tcBorders>
        <w:shd w:color="000000" w:fill="ffffff" w:val="solid"/>
      </w:tcPr>
    </w:tblStylePr>
  </w:style>
  <w:style w:type="table" w:styleId="TableSimple1">
    <w:name w:val="Table Simple 1"/>
    <w:basedOn w:val="TableNormal"/>
    <w:semiHidden w:val="1"/>
    <w:tblPr>
      <w:tblBorders>
        <w:top w:color="008000" w:space="0" w:sz="12" w:val="single"/>
        <w:bottom w:color="008000" w:space="0" w:sz="12" w:val="single"/>
      </w:tblBorders>
    </w:tblPr>
    <w:tcPr>
      <w:shd w:color="auto" w:fill="auto" w:val="clear"/>
    </w:tcPr>
    <w:tblStylePr w:type="firstRow">
      <w:tblPr/>
      <w:tcPr>
        <w:tcBorders>
          <w:top w:space="0" w:sz="0" w:val="nil"/>
          <w:left w:space="0" w:sz="0" w:val="nil"/>
          <w:bottom w:color="008000" w:space="0" w:sz="6" w:val="single"/>
          <w:right w:space="0" w:sz="0" w:val="nil"/>
          <w:insideH w:space="0" w:sz="0" w:val="nil"/>
          <w:insideV w:space="0" w:sz="0" w:val="nil"/>
          <w:tl2br w:space="0" w:sz="0" w:val="nil"/>
          <w:tr2bl w:space="0" w:sz="0" w:val="nil"/>
        </w:tcBorders>
      </w:tcPr>
    </w:tblStylePr>
    <w:tblStylePr w:type="lastRow">
      <w:tblPr/>
      <w:tcPr>
        <w:tcBorders>
          <w:top w:color="008000" w:space="0" w:sz="6" w:val="single"/>
          <w:left w:space="0" w:sz="0" w:val="nil"/>
          <w:bottom w:space="0" w:sz="0" w:val="nil"/>
          <w:right w:space="0" w:sz="0" w:val="nil"/>
          <w:insideH w:space="0" w:sz="0" w:val="nil"/>
          <w:insideV w:space="0" w:sz="0" w:val="nil"/>
          <w:tl2br w:space="0" w:sz="0" w:val="nil"/>
          <w:tr2bl w:space="0" w:sz="0" w:val="nil"/>
        </w:tcBorders>
      </w:tcPr>
    </w:tblStylePr>
  </w:style>
  <w:style w:type="table" w:styleId="TableSimple2">
    <w:name w:val="Table Simple 2"/>
    <w:basedOn w:val="TableNormal"/>
    <w:semiHidden w:val="1"/>
    <w:tblPr/>
    <w:tblStylePr w:type="firstRow">
      <w:rPr>
        <w:b w:val="1"/>
        <w:bCs w:val="1"/>
      </w:rPr>
      <w:tblPr/>
      <w:tcPr>
        <w:tcBorders>
          <w:top w:space="0" w:sz="0" w:val="nil"/>
          <w:left w:space="0" w:sz="0" w:val="nil"/>
          <w:bottom w:color="000000" w:space="0" w:sz="12" w:val="single"/>
          <w:right w:space="0" w:sz="0" w:val="nil"/>
          <w:insideH w:space="0" w:sz="0" w:val="nil"/>
          <w:insideV w:space="0" w:sz="0" w:val="nil"/>
          <w:tl2br w:space="0" w:sz="0" w:val="nil"/>
          <w:tr2bl w:space="0" w:sz="0" w:val="nil"/>
        </w:tcBorders>
      </w:tcPr>
    </w:tblStylePr>
    <w:tblStylePr w:type="lastRow">
      <w:rPr>
        <w:b w:val="1"/>
        <w:bCs w:val="1"/>
        <w:color w:val="auto"/>
      </w:rPr>
      <w:tblPr/>
      <w:tcPr>
        <w:tcBorders>
          <w:top w:color="000000" w:space="0" w:sz="6" w:val="single"/>
          <w:left w:space="0" w:sz="0" w:val="nil"/>
          <w:bottom w:space="0" w:sz="0" w:val="nil"/>
          <w:right w:space="0" w:sz="0" w:val="nil"/>
          <w:insideH w:space="0" w:sz="0" w:val="nil"/>
          <w:insideV w:space="0" w:sz="0" w:val="nil"/>
          <w:tl2br w:space="0" w:sz="0" w:val="nil"/>
          <w:tr2bl w:space="0" w:sz="0" w:val="nil"/>
        </w:tcBorders>
      </w:tcPr>
    </w:tblStylePr>
    <w:tblStylePr w:type="firstCol">
      <w:rPr>
        <w:b w:val="1"/>
        <w:bCs w:val="1"/>
      </w:rPr>
      <w:tblPr/>
      <w:tcPr>
        <w:tcBorders>
          <w:top w:space="0" w:sz="0" w:val="nil"/>
          <w:left w:space="0" w:sz="0" w:val="nil"/>
          <w:bottom w:space="0" w:sz="0" w:val="nil"/>
          <w:right w:color="000000" w:space="0" w:sz="12" w:val="single"/>
          <w:insideH w:space="0" w:sz="0" w:val="nil"/>
          <w:insideV w:space="0" w:sz="0" w:val="nil"/>
          <w:tl2br w:space="0" w:sz="0" w:val="nil"/>
          <w:tr2bl w:space="0" w:sz="0" w:val="nil"/>
        </w:tcBorders>
      </w:tcPr>
    </w:tblStylePr>
    <w:tblStylePr w:type="lastCol">
      <w:rPr>
        <w:b w:val="1"/>
        <w:bCs w:val="1"/>
      </w:rPr>
      <w:tblPr/>
      <w:tcPr>
        <w:tcBorders>
          <w:top w:space="0" w:sz="0" w:val="nil"/>
          <w:left w:color="000000" w:space="0" w:sz="6" w:val="single"/>
          <w:bottom w:space="0" w:sz="0" w:val="nil"/>
          <w:right w:space="0" w:sz="0" w:val="nil"/>
          <w:insideH w:space="0" w:sz="0" w:val="nil"/>
          <w:insideV w:space="0" w:sz="0" w:val="nil"/>
          <w:tl2br w:space="0" w:sz="0" w:val="nil"/>
          <w:tr2bl w:space="0" w:sz="0" w:val="nil"/>
        </w:tcBorders>
      </w:tcPr>
    </w:tblStylePr>
    <w:tblStylePr w:type="neCel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swCel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Simple3">
    <w:name w:val="Table Simple 3"/>
    <w:basedOn w:val="TableNormal"/>
    <w:semiHidden w:val="1"/>
    <w:tblPr>
      <w:tblBorders>
        <w:top w:color="000000" w:space="0" w:sz="12" w:val="single"/>
        <w:left w:color="000000" w:space="0" w:sz="12" w:val="single"/>
        <w:bottom w:color="000000" w:space="0" w:sz="12" w:val="single"/>
        <w:right w:color="000000" w:space="0" w:sz="12" w:val="single"/>
      </w:tblBorders>
    </w:tblPr>
    <w:tcPr>
      <w:shd w:color="auto" w:fill="auto" w:val="clear"/>
    </w:tcPr>
    <w:tblStylePr w:type="firstRow">
      <w:rPr>
        <w:b w:val="1"/>
        <w:bCs w:val="1"/>
        <w:color w:val="ffffff"/>
      </w:rPr>
      <w:tblPr/>
      <w:tcPr>
        <w:tcBorders>
          <w:top w:space="0" w:sz="0" w:val="nil"/>
          <w:left w:space="0" w:sz="0" w:val="nil"/>
          <w:bottom w:space="0" w:sz="0" w:val="nil"/>
          <w:right w:space="0" w:sz="0" w:val="nil"/>
          <w:insideH w:space="0" w:sz="0" w:val="nil"/>
          <w:insideV w:space="0" w:sz="0" w:val="nil"/>
          <w:tl2br w:space="0" w:sz="0" w:val="nil"/>
          <w:tr2bl w:space="0" w:sz="0" w:val="nil"/>
        </w:tcBorders>
        <w:shd w:color="000000" w:fill="ffffff" w:val="solid"/>
      </w:tcPr>
    </w:tblStylePr>
  </w:style>
  <w:style w:type="table" w:styleId="TableSubtle1">
    <w:name w:val="Table Subtle 1"/>
    <w:basedOn w:val="TableNormal"/>
    <w:semiHidden w:val="1"/>
    <w:tblPr>
      <w:tblStyleRowBandSize w:val="1"/>
    </w:tblPr>
    <w:tblStylePr w:type="firstRow">
      <w:tblPr/>
      <w:tcPr>
        <w:tcBorders>
          <w:top w:color="000000" w:space="0" w:sz="6" w:val="single"/>
          <w:left w:space="0" w:sz="0" w:val="nil"/>
          <w:bottom w:color="000000" w:space="0" w:sz="12" w:val="single"/>
          <w:right w:space="0" w:sz="0" w:val="nil"/>
          <w:insideH w:space="0" w:sz="0" w:val="nil"/>
          <w:insideV w:space="0" w:sz="0" w:val="nil"/>
          <w:tl2br w:space="0" w:sz="0" w:val="nil"/>
          <w:tr2bl w:space="0" w:sz="0" w:val="nil"/>
        </w:tcBorders>
      </w:tcPr>
    </w:tblStylePr>
    <w:tblStylePr w:type="lastRow">
      <w:tblPr/>
      <w:tcPr>
        <w:tcBorders>
          <w:top w:color="000000" w:space="0" w:sz="12" w:val="single"/>
          <w:left w:space="0" w:sz="0" w:val="nil"/>
          <w:bottom w:space="0" w:sz="0" w:val="nil"/>
          <w:right w:space="0" w:sz="0" w:val="nil"/>
          <w:insideH w:space="0" w:sz="0" w:val="nil"/>
          <w:insideV w:space="0" w:sz="0" w:val="nil"/>
          <w:tl2br w:space="0" w:sz="0" w:val="nil"/>
          <w:tr2bl w:space="0" w:sz="0" w:val="nil"/>
        </w:tcBorders>
        <w:shd w:color="800080" w:fill="ffffff" w:val="pct25"/>
      </w:tcPr>
    </w:tblStylePr>
    <w:tblStylePr w:type="firstCol">
      <w:tblPr/>
      <w:tcPr>
        <w:tcBorders>
          <w:top w:space="0" w:sz="0" w:val="nil"/>
          <w:left w:space="0" w:sz="0" w:val="nil"/>
          <w:bottom w:space="0" w:sz="0" w:val="nil"/>
          <w:right w:color="000000" w:space="0" w:sz="12" w:val="single"/>
          <w:insideH w:space="0" w:sz="0" w:val="nil"/>
          <w:insideV w:space="0" w:sz="0" w:val="nil"/>
          <w:tl2br w:space="0" w:sz="0" w:val="nil"/>
          <w:tr2bl w:space="0" w:sz="0" w:val="nil"/>
        </w:tcBorders>
      </w:tcPr>
    </w:tblStylePr>
    <w:tblStylePr w:type="lastCol">
      <w:tblPr/>
      <w:tcPr>
        <w:tcBorders>
          <w:top w:space="0" w:sz="0" w:val="nil"/>
          <w:left w:color="000000" w:space="0" w:sz="12" w:val="single"/>
          <w:bottom w:space="0" w:sz="0" w:val="nil"/>
          <w:right w:space="0" w:sz="0" w:val="nil"/>
          <w:insideH w:space="0" w:sz="0" w:val="nil"/>
          <w:insideV w:space="0" w:sz="0" w:val="nil"/>
          <w:tl2br w:space="0" w:sz="0" w:val="nil"/>
          <w:tr2bl w:space="0" w:sz="0" w:val="nil"/>
        </w:tcBorders>
      </w:tcPr>
    </w:tblStylePr>
    <w:tblStylePr w:type="band1Horz">
      <w:tblPr/>
      <w:tcPr>
        <w:tcBorders>
          <w:top w:space="0" w:sz="0" w:val="nil"/>
          <w:left w:space="0" w:sz="0" w:val="nil"/>
          <w:bottom w:color="000000" w:space="0" w:sz="6" w:val="single"/>
          <w:right w:space="0" w:sz="0" w:val="nil"/>
          <w:insideH w:space="0" w:sz="0" w:val="nil"/>
          <w:insideV w:space="0" w:sz="0" w:val="nil"/>
          <w:tl2br w:space="0" w:sz="0" w:val="nil"/>
          <w:tr2bl w:space="0" w:sz="0" w:val="nil"/>
        </w:tcBorders>
        <w:shd w:color="808000" w:fill="ffffff" w:val="pct25"/>
      </w:tcPr>
    </w:tblStylePr>
    <w:tblStylePr w:type="neCel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swCel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Subtle2">
    <w:name w:val="Table Subtle 2"/>
    <w:basedOn w:val="TableNormal"/>
    <w:semiHidden w:val="1"/>
    <w:tblPr>
      <w:tblBorders>
        <w:left w:color="000000" w:space="0" w:sz="6" w:val="single"/>
        <w:right w:color="000000" w:space="0" w:sz="6" w:val="single"/>
      </w:tblBorders>
    </w:tblPr>
    <w:tblStylePr w:type="firstRow">
      <w:tblPr/>
      <w:tcPr>
        <w:tcBorders>
          <w:top w:space="0" w:sz="0" w:val="nil"/>
          <w:left w:space="0" w:sz="0" w:val="nil"/>
          <w:bottom w:color="000000" w:space="0" w:sz="12" w:val="single"/>
          <w:right w:space="0" w:sz="0" w:val="nil"/>
          <w:insideH w:space="0" w:sz="0" w:val="nil"/>
          <w:insideV w:space="0" w:sz="0" w:val="nil"/>
          <w:tl2br w:space="0" w:sz="0" w:val="nil"/>
          <w:tr2bl w:space="0" w:sz="0" w:val="nil"/>
        </w:tcBorders>
      </w:tcPr>
    </w:tblStylePr>
    <w:tblStylePr w:type="lastRow">
      <w:tblPr/>
      <w:tcPr>
        <w:tcBorders>
          <w:top w:color="000000" w:space="0" w:sz="12" w:val="single"/>
          <w:left w:space="0" w:sz="0" w:val="nil"/>
          <w:bottom w:space="0" w:sz="0" w:val="nil"/>
          <w:right w:space="0" w:sz="0" w:val="nil"/>
          <w:insideH w:space="0" w:sz="0" w:val="nil"/>
          <w:insideV w:space="0" w:sz="0" w:val="nil"/>
          <w:tl2br w:space="0" w:sz="0" w:val="nil"/>
          <w:tr2bl w:space="0" w:sz="0" w:val="nil"/>
        </w:tcBorders>
      </w:tcPr>
    </w:tblStylePr>
    <w:tblStylePr w:type="firstCol">
      <w:tblPr/>
      <w:tcPr>
        <w:tcBorders>
          <w:top w:space="0" w:sz="0" w:val="nil"/>
          <w:left w:space="0" w:sz="0" w:val="nil"/>
          <w:bottom w:space="0" w:sz="0" w:val="nil"/>
          <w:right w:color="000000" w:space="0" w:sz="12" w:val="single"/>
          <w:insideH w:space="0" w:sz="0" w:val="nil"/>
          <w:insideV w:space="0" w:sz="0" w:val="nil"/>
          <w:tl2br w:space="0" w:sz="0" w:val="nil"/>
          <w:tr2bl w:space="0" w:sz="0" w:val="nil"/>
        </w:tcBorders>
        <w:shd w:color="008000" w:fill="ffffff" w:val="pct25"/>
      </w:tcPr>
    </w:tblStylePr>
    <w:tblStylePr w:type="lastCol">
      <w:tblPr/>
      <w:tcPr>
        <w:tcBorders>
          <w:top w:space="0" w:sz="0" w:val="nil"/>
          <w:left w:color="000000" w:space="0" w:sz="12" w:val="single"/>
          <w:bottom w:space="0" w:sz="0" w:val="nil"/>
          <w:right w:space="0" w:sz="0" w:val="nil"/>
          <w:insideH w:space="0" w:sz="0" w:val="nil"/>
          <w:insideV w:space="0" w:sz="0" w:val="nil"/>
          <w:tl2br w:space="0" w:sz="0" w:val="nil"/>
          <w:tr2bl w:space="0" w:sz="0" w:val="nil"/>
        </w:tcBorders>
        <w:shd w:color="808000" w:fill="ffffff" w:val="pct25"/>
      </w:tcPr>
    </w:tblStylePr>
    <w:tblStylePr w:type="neCel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swCell">
      <w:rPr>
        <w:b w:val="1"/>
        <w:bCs w:val="1"/>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Theme">
    <w:name w:val="Table Theme"/>
    <w:basedOn w:val="TableNormal"/>
    <w:semiHidden w:val="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Web1">
    <w:name w:val="Table Web 1"/>
    <w:basedOn w:val="TableNormal"/>
    <w:semiHidden w:val="1"/>
    <w:tblPr>
      <w:tblCellSpacing w:w="20.0" w:type="dxa"/>
      <w:tblBorders>
        <w:top w:color="auto" w:space="0" w:sz="6" w:val="outset"/>
        <w:left w:color="auto" w:space="0" w:sz="6" w:val="outset"/>
        <w:bottom w:color="auto" w:space="0" w:sz="6" w:val="outset"/>
        <w:right w:color="auto" w:space="0" w:sz="6"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Web2">
    <w:name w:val="Table Web 2"/>
    <w:basedOn w:val="TableNormal"/>
    <w:semiHidden w:val="1"/>
    <w:tblPr>
      <w:tblCellSpacing w:w="20.0" w:type="dxa"/>
      <w:tblBorders>
        <w:top w:color="auto" w:space="0" w:sz="6" w:val="inset"/>
        <w:left w:color="auto" w:space="0" w:sz="6" w:val="inset"/>
        <w:bottom w:color="auto" w:space="0" w:sz="6" w:val="inset"/>
        <w:right w:color="auto" w:space="0" w:sz="6" w:val="inset"/>
        <w:insideH w:color="auto" w:space="0" w:sz="6" w:val="inset"/>
        <w:insideV w:color="auto" w:space="0" w:sz="6" w:val="inset"/>
      </w:tblBorders>
    </w:tblPr>
    <w:trPr>
      <w:tblCellSpacing w:w="20.0" w:type="dxa"/>
    </w:trPr>
    <w:tcPr>
      <w:shd w:color="auto" w:fill="auto" w:val="clear"/>
    </w:tcPr>
    <w:tblStylePr w:type="firstRow">
      <w:rPr>
        <w:color w:val="auto"/>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table" w:styleId="TableWeb3">
    <w:name w:val="Table Web 3"/>
    <w:basedOn w:val="TableNormal"/>
    <w:semiHidden w:val="1"/>
    <w:tblPr>
      <w:tblCellSpacing w:w="20.0" w:type="dxa"/>
      <w:tblBorders>
        <w:top w:color="auto" w:space="0" w:sz="24" w:val="outset"/>
        <w:left w:color="auto" w:space="0" w:sz="24" w:val="outset"/>
        <w:bottom w:color="auto" w:space="0" w:sz="24" w:val="outset"/>
        <w:right w:color="auto" w:space="0" w:sz="24"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style>
  <w:style w:type="paragraph" w:styleId="JudulIndonesia" w:customStyle="1">
    <w:name w:val="Judul Indonesia"/>
    <w:basedOn w:val="Title"/>
    <w:qFormat w:val="1"/>
    <w:rsid w:val="00033870"/>
    <w:pPr>
      <w:spacing w:after="480" w:before="480"/>
      <w:jc w:val="left"/>
    </w:pPr>
    <w:rPr>
      <w:rFonts w:ascii="Minion Pro" w:hAnsi="Minion Pro"/>
      <w:sz w:val="34"/>
      <w:szCs w:val="16"/>
    </w:rPr>
  </w:style>
  <w:style w:type="paragraph" w:styleId="Title">
    <w:name w:val="Title"/>
    <w:basedOn w:val="Normal"/>
    <w:next w:val="Normal"/>
    <w:link w:val="TitleChar"/>
    <w:qFormat w:val="1"/>
    <w:rsid w:val="00191EEA"/>
    <w:pPr>
      <w:spacing w:after="60" w:before="240"/>
      <w:jc w:val="center"/>
      <w:outlineLvl w:val="0"/>
    </w:pPr>
    <w:rPr>
      <w:rFonts w:ascii="Calibri Light" w:hAnsi="Calibri Light"/>
      <w:b w:val="1"/>
      <w:bCs w:val="1"/>
      <w:kern w:val="28"/>
      <w:sz w:val="32"/>
      <w:szCs w:val="32"/>
    </w:rPr>
  </w:style>
  <w:style w:type="character" w:styleId="TitleChar" w:customStyle="1">
    <w:name w:val="Title Char"/>
    <w:link w:val="Title"/>
    <w:rsid w:val="00191EEA"/>
    <w:rPr>
      <w:rFonts w:ascii="Calibri Light" w:cs="Times New Roman" w:eastAsia="Times New Roman" w:hAnsi="Calibri Light"/>
      <w:b w:val="1"/>
      <w:bCs w:val="1"/>
      <w:kern w:val="28"/>
      <w:sz w:val="32"/>
      <w:szCs w:val="32"/>
      <w:lang w:val="en-GB"/>
    </w:rPr>
  </w:style>
  <w:style w:type="character" w:styleId="PlaceholderText">
    <w:name w:val="Placeholder Text"/>
    <w:basedOn w:val="DefaultParagraphFont"/>
    <w:uiPriority w:val="99"/>
    <w:unhideWhenUsed w:val="1"/>
    <w:rsid w:val="006D007E"/>
    <w:rPr>
      <w:color w:val="808080"/>
    </w:rPr>
  </w:style>
  <w:style w:type="character" w:styleId="Maintext" w:customStyle="1">
    <w:name w:val="Main text"/>
    <w:basedOn w:val="DefaultParagraphFont"/>
    <w:uiPriority w:val="1"/>
    <w:rsid w:val="002E7138"/>
    <w:rPr>
      <w:rFonts w:ascii="Times New Roman" w:hAnsi="Times New Roman"/>
      <w:spacing w:val="0"/>
      <w:w w:val="100"/>
      <w:position w:val="0"/>
      <w:sz w:val="24"/>
    </w:rPr>
  </w:style>
  <w:style w:type="character" w:styleId="Style1" w:customStyle="1">
    <w:name w:val="Style1"/>
    <w:basedOn w:val="DefaultParagraphFont"/>
    <w:uiPriority w:val="1"/>
    <w:rsid w:val="00E80303"/>
    <w:rPr>
      <w:spacing w:val="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b w:val="1"/>
      <w:color w:val="ffffff"/>
    </w:rPr>
    <w:tblPr>
      <w:tblStyleRowBandSize w:val="1"/>
      <w:tblStyleColBandSize w:val="1"/>
      <w:tblCellMar>
        <w:top w:w="0.0" w:type="dxa"/>
        <w:left w:w="115.0" w:type="dxa"/>
        <w:bottom w:w="0.0" w:type="dxa"/>
        <w:right w:w="115.0" w:type="dxa"/>
      </w:tblCellMar>
    </w:tblPr>
    <w:tcPr>
      <w:shd w:fill="auto" w:val="clear"/>
    </w:tc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b w:val="1"/>
      <w:color w:val="ffffff"/>
    </w:rPr>
    <w:tblPr>
      <w:tblStyleRowBandSize w:val="1"/>
      <w:tblStyleColBandSize w:val="1"/>
      <w:tblCellMar>
        <w:top w:w="0.0" w:type="dxa"/>
        <w:left w:w="115.0" w:type="dxa"/>
        <w:bottom w:w="0.0" w:type="dxa"/>
        <w:right w:w="115.0" w:type="dxa"/>
      </w:tblCellMar>
    </w:tblPr>
    <w:tcPr>
      <w:shd w:fill="auto" w:val="clear"/>
    </w:tcPr>
  </w:style>
</w:styles>
</file>

<file path=word/_rels/document.xml.rels><?xml version="1.0" encoding="UTF-8" standalone="yes"?><Relationships xmlns="http://schemas.openxmlformats.org/package/2006/relationships"><Relationship Id="rId20" Type="http://schemas.openxmlformats.org/officeDocument/2006/relationships/image" Target="media/image8.jpg"/><Relationship Id="rId22" Type="http://schemas.openxmlformats.org/officeDocument/2006/relationships/image" Target="media/image5.jpg"/><Relationship Id="rId21" Type="http://schemas.openxmlformats.org/officeDocument/2006/relationships/image" Target="media/image10.jpg"/><Relationship Id="rId24" Type="http://schemas.openxmlformats.org/officeDocument/2006/relationships/image" Target="media/image7.jpg"/><Relationship Id="rId23"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21082010151@student.upnjatim.ac.id" TargetMode="External"/><Relationship Id="rId26" Type="http://schemas.openxmlformats.org/officeDocument/2006/relationships/image" Target="media/image9.jpg"/><Relationship Id="rId25" Type="http://schemas.openxmlformats.org/officeDocument/2006/relationships/image" Target="media/image1.png"/><Relationship Id="rId27"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21082010151@student.upnjatim.ac.id" TargetMode="External"/><Relationship Id="rId8" Type="http://schemas.openxmlformats.org/officeDocument/2006/relationships/hyperlink" Target="mailto:21082010151@student.upnjatim.ac.id" TargetMode="External"/><Relationship Id="rId11" Type="http://schemas.openxmlformats.org/officeDocument/2006/relationships/hyperlink" Target="mailto:21082010151@student.upnjatim.ac.id" TargetMode="External"/><Relationship Id="rId10" Type="http://schemas.openxmlformats.org/officeDocument/2006/relationships/hyperlink" Target="mailto:21082010151@student.upnjatim.ac.id" TargetMode="External"/><Relationship Id="rId13" Type="http://schemas.openxmlformats.org/officeDocument/2006/relationships/header" Target="header2.xml"/><Relationship Id="rId12" Type="http://schemas.openxmlformats.org/officeDocument/2006/relationships/hyperlink" Target="mailto:anindo.saka.si@upnjatim.ac.id" TargetMode="External"/><Relationship Id="rId15" Type="http://schemas.openxmlformats.org/officeDocument/2006/relationships/header" Target="header3.xml"/><Relationship Id="rId14" Type="http://schemas.openxmlformats.org/officeDocument/2006/relationships/header" Target="header1.xml"/><Relationship Id="rId17" Type="http://schemas.openxmlformats.org/officeDocument/2006/relationships/footer" Target="footer3.xml"/><Relationship Id="rId16" Type="http://schemas.openxmlformats.org/officeDocument/2006/relationships/footer" Target="footer1.xml"/><Relationship Id="rId19" Type="http://schemas.openxmlformats.org/officeDocument/2006/relationships/image" Target="media/image6.jpg"/><Relationship Id="rId1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vpPt7cmHhmiXoZWl9C8GINjWcA==">AMUW2mVSbZAD18uIzzMROyDQ8McQUA5vZrwrhpzSYKAtBT6VF3sd056Tn0GUhnNorFWb+f4tp0kndBV11XD03xJsTTLuTg/3yMJ3gLlKTEGsQM5un24XLInunHjdELLuCPv1p2cDzJCOuAM2SKP/z0ZAFzeGSnHKw0PbCgD7KDCHwAYtYft+fRF8FCp7sXZLAZqoq+OEjQ72SWzpvgfxde+e8fdbHv3TddRfvWy8dEeHJYYE00GKHrPAxLyF7buDLtXkm+VgKWQ99km2yftHX2Ws9ASz6nVQ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2021-04-21T05:55:00Z</dcterms:created>
</cp:coreProperties>
</file>